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eastAsia" w:ascii="Arial" w:hAnsi="Arial" w:cs="Arial"/>
          <w:b/>
          <w:sz w:val="24"/>
          <w:szCs w:val="24"/>
        </w:rPr>
      </w:pPr>
      <w:bookmarkStart w:id="0" w:name="DocumentFor"/>
      <w:bookmarkEnd w:id="0"/>
      <w:bookmarkStart w:id="1" w:name="Title"/>
      <w:bookmarkEnd w:id="1"/>
      <w:bookmarkStart w:id="2" w:name="OLE_LINK1"/>
    </w:p>
    <w:p>
      <w:pPr>
        <w:pStyle w:val="15"/>
        <w:widowControl w:val="0"/>
        <w:tabs>
          <w:tab w:val="right" w:pos="10440"/>
          <w:tab w:val="right" w:pos="13323"/>
          <w:tab w:val="clear" w:pos="4680"/>
          <w:tab w:val="clear" w:pos="9360"/>
        </w:tabs>
        <w:spacing w:beforeLines="0" w:afterLines="0"/>
        <w:outlineLvl w:val="0"/>
        <w:rPr>
          <w:rFonts w:ascii="Arial" w:hAnsi="Arial" w:cs="Arial"/>
          <w:b/>
          <w:sz w:val="24"/>
          <w:szCs w:val="24"/>
        </w:rPr>
      </w:pPr>
      <w:r>
        <w:rPr>
          <w:rFonts w:hint="eastAsia" w:ascii="Arial" w:hAnsi="Arial" w:cs="Arial"/>
          <w:b/>
          <w:sz w:val="24"/>
          <w:szCs w:val="24"/>
        </w:rPr>
        <w:t xml:space="preserve">3GPP TSG-RAN WG4 Meeting # 107                                 </w:t>
      </w:r>
      <w:r>
        <w:rPr>
          <w:rFonts w:hint="eastAsia" w:ascii="Arial" w:hAnsi="Arial" w:cs="Arial"/>
          <w:b/>
          <w:sz w:val="24"/>
          <w:szCs w:val="24"/>
          <w:lang w:val="en-US" w:eastAsia="zh-CN"/>
        </w:rPr>
        <w:t xml:space="preserve"> </w:t>
      </w:r>
      <w:bookmarkStart w:id="4" w:name="_GoBack"/>
      <w:bookmarkEnd w:id="4"/>
      <w:r>
        <w:rPr>
          <w:rFonts w:hint="eastAsia" w:ascii="Arial" w:hAnsi="Arial" w:cs="Arial"/>
          <w:b/>
          <w:sz w:val="24"/>
          <w:szCs w:val="24"/>
        </w:rPr>
        <w:t xml:space="preserve"> R4-2308411</w:t>
      </w:r>
    </w:p>
    <w:bookmarkEnd w:id="2"/>
    <w:p>
      <w:pPr>
        <w:pStyle w:val="15"/>
        <w:widowControl w:val="0"/>
        <w:tabs>
          <w:tab w:val="right" w:pos="10440"/>
          <w:tab w:val="right" w:pos="13323"/>
          <w:tab w:val="clear" w:pos="4680"/>
          <w:tab w:val="clear" w:pos="9360"/>
        </w:tabs>
        <w:spacing w:beforeLines="0" w:afterLines="0"/>
        <w:outlineLvl w:val="0"/>
        <w:rPr>
          <w:rFonts w:ascii="Arial" w:hAnsi="Arial"/>
          <w:b/>
          <w:sz w:val="24"/>
          <w:highlight w:val="none"/>
          <w:lang w:val="pt-BR"/>
        </w:rPr>
      </w:pPr>
      <w:r>
        <w:rPr>
          <w:rFonts w:hint="eastAsia" w:ascii="Arial" w:hAnsi="Arial" w:cs="Arial"/>
          <w:b/>
          <w:sz w:val="24"/>
          <w:szCs w:val="24"/>
        </w:rPr>
        <w:t>Incheon, KR, May 22 – May 26, 2023</w:t>
      </w:r>
    </w:p>
    <w:p>
      <w:pPr>
        <w:pStyle w:val="14"/>
        <w:widowControl w:val="0"/>
        <w:spacing w:before="120" w:after="120"/>
        <w:jc w:val="both"/>
        <w:rPr>
          <w:b/>
          <w:i/>
          <w:sz w:val="24"/>
        </w:rPr>
      </w:pPr>
    </w:p>
    <w:p>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rPr>
        <w:t xml:space="preserve"> L1/L2 inter-cell mobility delay requirements</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8.25.2.3</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kern w:val="0"/>
          <w:sz w:val="20"/>
        </w:rPr>
      </w:pPr>
      <w:bookmarkStart w:id="3" w:name="OLE_LINK6"/>
      <w:r>
        <w:rPr>
          <w:rFonts w:hint="eastAsia"/>
          <w:bCs/>
          <w:kern w:val="0"/>
          <w:sz w:val="21"/>
          <w:szCs w:val="21"/>
          <w:highlight w:val="none"/>
          <w:lang w:val="en-US" w:eastAsia="zh-CN"/>
        </w:rPr>
        <w:t xml:space="preserve">In RAN#96e meeting, the work item [1] on study on on further NR mobility enhancements was approved as one of Rel-18 RAN4 package. During last RAN4 #106bis-e meeting, we have lot reached lots of consensus on L1/L2 inter-cell mobility delay requirements in [2] for inter-cell mobility. In this contribution, we want to share further considerations on these issues. </w:t>
      </w:r>
      <w:bookmarkEnd w:id="3"/>
      <w:r>
        <w:rPr>
          <w:rFonts w:hint="eastAsia"/>
          <w:szCs w:val="22"/>
        </w:rPr>
        <w:t xml:space="preserve"> </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eastAsia"/>
          <w:bCs/>
          <w:kern w:val="0"/>
          <w:sz w:val="21"/>
          <w:szCs w:val="21"/>
          <w:highlight w:val="none"/>
          <w:lang w:val="en-US" w:eastAsia="zh-CN"/>
        </w:rPr>
      </w:pPr>
      <w:r>
        <w:rPr>
          <w:rFonts w:hint="eastAsia"/>
          <w:bCs/>
          <w:kern w:val="0"/>
          <w:sz w:val="21"/>
          <w:szCs w:val="21"/>
          <w:highlight w:val="none"/>
          <w:lang w:val="en-US" w:eastAsia="zh-CN"/>
        </w:rPr>
        <w:t>2.3 Detail of cell swith delay requirements for Pcell/PSCell</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textAlignment w:val="baseline"/>
              <w:rPr>
                <w:rFonts w:eastAsiaTheme="minorEastAsia"/>
                <w:b/>
                <w:lang w:eastAsia="zh-CN"/>
              </w:rPr>
            </w:pPr>
            <w:r>
              <w:rPr>
                <w:b/>
                <w:u w:val="single"/>
              </w:rPr>
              <w:t>Issue 3-3-1: RACH-based Cell switch delay for Pcell/PSCell</w:t>
            </w:r>
          </w:p>
          <w:p>
            <w:pPr>
              <w:overflowPunct w:val="0"/>
              <w:autoSpaceDE w:val="0"/>
              <w:autoSpaceDN w:val="0"/>
              <w:adjustRightInd w:val="0"/>
              <w:spacing w:after="120" w:afterLines="50"/>
              <w:textAlignment w:val="baseline"/>
              <w:rPr>
                <w:rFonts w:eastAsiaTheme="minorEastAsia"/>
                <w:b/>
                <w:sz w:val="21"/>
                <w:szCs w:val="21"/>
                <w:lang w:eastAsia="zh-CN"/>
              </w:rPr>
            </w:pPr>
            <w:r>
              <w:rPr>
                <w:b/>
                <w:sz w:val="21"/>
                <w:szCs w:val="21"/>
                <w:lang w:eastAsia="zh-CN"/>
              </w:rPr>
              <w:t>&lt; Agreement&gt;:</w:t>
            </w:r>
          </w:p>
          <w:p>
            <w:pPr>
              <w:pStyle w:val="32"/>
              <w:numPr>
                <w:ilvl w:val="1"/>
                <w:numId w:val="7"/>
              </w:numPr>
              <w:overflowPunct/>
              <w:autoSpaceDE/>
              <w:autoSpaceDN w:val="0"/>
              <w:adjustRightInd/>
              <w:spacing w:after="120"/>
              <w:ind w:left="1440" w:firstLineChars="0"/>
              <w:textAlignment w:val="auto"/>
              <w:rPr>
                <w:color w:val="000000"/>
                <w:sz w:val="21"/>
                <w:szCs w:val="21"/>
                <w:lang w:eastAsia="zh-CN"/>
              </w:rPr>
            </w:pPr>
            <w:r>
              <w:rPr>
                <w:rFonts w:eastAsia="宋体"/>
                <w:sz w:val="21"/>
                <w:szCs w:val="21"/>
                <w:lang w:eastAsia="zh-CN"/>
              </w:rPr>
              <w:t>The baseline of RACH-based cell switch delay requirements is</w:t>
            </w:r>
            <w:r>
              <w:rPr>
                <w:rFonts w:cs="v4.2.0"/>
                <w:sz w:val="21"/>
                <w:szCs w:val="21"/>
              </w:rPr>
              <w:t xml:space="preserve"> T</w:t>
            </w:r>
            <w:r>
              <w:rPr>
                <w:rFonts w:cs="v4.2.0"/>
                <w:sz w:val="21"/>
                <w:szCs w:val="21"/>
                <w:vertAlign w:val="subscript"/>
              </w:rPr>
              <w:t>delay</w:t>
            </w:r>
            <w:r>
              <w:rPr>
                <w:sz w:val="21"/>
                <w:szCs w:val="21"/>
              </w:rPr>
              <w:t xml:space="preserve"> = T</w:t>
            </w:r>
            <w:r>
              <w:rPr>
                <w:sz w:val="21"/>
                <w:szCs w:val="21"/>
                <w:vertAlign w:val="subscript"/>
              </w:rPr>
              <w:t xml:space="preserve">cmd </w:t>
            </w:r>
            <w:r>
              <w:rPr>
                <w:sz w:val="21"/>
                <w:szCs w:val="21"/>
              </w:rPr>
              <w:t>+ T</w:t>
            </w:r>
            <w:r>
              <w:rPr>
                <w:sz w:val="21"/>
                <w:szCs w:val="21"/>
                <w:vertAlign w:val="subscript"/>
              </w:rPr>
              <w:t>processing</w:t>
            </w:r>
            <w:r>
              <w:rPr>
                <w:sz w:val="21"/>
                <w:szCs w:val="21"/>
              </w:rPr>
              <w:t xml:space="preserve"> / T</w:t>
            </w:r>
            <w:r>
              <w:rPr>
                <w:sz w:val="21"/>
                <w:szCs w:val="21"/>
                <w:vertAlign w:val="subscript"/>
              </w:rPr>
              <w:t>LTM</w:t>
            </w:r>
            <w:r>
              <w:rPr>
                <w:sz w:val="21"/>
                <w:szCs w:val="21"/>
              </w:rPr>
              <w:t>-</w:t>
            </w:r>
            <w:r>
              <w:rPr>
                <w:sz w:val="21"/>
                <w:szCs w:val="21"/>
                <w:vertAlign w:val="subscript"/>
              </w:rPr>
              <w:t>processing</w:t>
            </w:r>
            <w:r>
              <w:rPr>
                <w:sz w:val="21"/>
                <w:szCs w:val="21"/>
              </w:rPr>
              <w:t xml:space="preserve"> + T</w:t>
            </w:r>
            <w:r>
              <w:rPr>
                <w:sz w:val="21"/>
                <w:szCs w:val="21"/>
                <w:vertAlign w:val="subscript"/>
              </w:rPr>
              <w:t>search</w:t>
            </w:r>
            <w:r>
              <w:rPr>
                <w:sz w:val="21"/>
                <w:szCs w:val="21"/>
              </w:rPr>
              <w:t xml:space="preserve"> + T</w:t>
            </w:r>
            <w:r>
              <w:rPr>
                <w:rFonts w:hint="eastAsia" w:ascii="微软雅黑" w:hAnsi="微软雅黑" w:eastAsia="微软雅黑" w:cs="微软雅黑"/>
                <w:sz w:val="21"/>
                <w:szCs w:val="21"/>
                <w:vertAlign w:val="subscript"/>
                <w:lang w:val="en-US"/>
              </w:rPr>
              <w:t>∆</w:t>
            </w:r>
            <w:r>
              <w:rPr>
                <w:sz w:val="21"/>
                <w:szCs w:val="21"/>
              </w:rPr>
              <w:t xml:space="preserve"> + T</w:t>
            </w:r>
            <w:r>
              <w:rPr>
                <w:sz w:val="21"/>
                <w:szCs w:val="21"/>
                <w:vertAlign w:val="subscript"/>
              </w:rPr>
              <w:t xml:space="preserve">margin </w:t>
            </w:r>
            <w:r>
              <w:rPr>
                <w:sz w:val="21"/>
                <w:szCs w:val="21"/>
              </w:rPr>
              <w:t xml:space="preserve">+ </w:t>
            </w:r>
            <w:r>
              <w:rPr>
                <w:sz w:val="21"/>
                <w:szCs w:val="21"/>
                <w:lang w:val="en-US" w:eastAsia="ja-JP"/>
              </w:rPr>
              <w:t>T</w:t>
            </w:r>
            <w:r>
              <w:rPr>
                <w:sz w:val="21"/>
                <w:szCs w:val="21"/>
                <w:vertAlign w:val="subscript"/>
                <w:lang w:val="en-US" w:eastAsia="ja-JP"/>
              </w:rPr>
              <w:t>uncertainity</w:t>
            </w:r>
            <w:r>
              <w:rPr>
                <w:sz w:val="21"/>
                <w:szCs w:val="21"/>
              </w:rPr>
              <w:t xml:space="preserve"> /T</w:t>
            </w:r>
            <w:r>
              <w:rPr>
                <w:sz w:val="21"/>
                <w:szCs w:val="21"/>
                <w:vertAlign w:val="subscript"/>
              </w:rPr>
              <w:t>IU</w:t>
            </w:r>
            <w:r>
              <w:rPr>
                <w:sz w:val="21"/>
                <w:szCs w:val="21"/>
              </w:rPr>
              <w:t xml:space="preserve">, </w:t>
            </w:r>
            <w:r>
              <w:rPr>
                <w:color w:val="000000"/>
                <w:sz w:val="21"/>
                <w:szCs w:val="21"/>
                <w:lang w:eastAsia="zh-CN"/>
              </w:rPr>
              <w:t xml:space="preserve">where </w:t>
            </w:r>
            <w:r>
              <w:rPr>
                <w:sz w:val="21"/>
                <w:szCs w:val="21"/>
                <w:lang w:val="en-US" w:eastAsia="ja-JP"/>
              </w:rPr>
              <w:t>T</w:t>
            </w:r>
            <w:r>
              <w:rPr>
                <w:sz w:val="21"/>
                <w:szCs w:val="21"/>
                <w:vertAlign w:val="subscript"/>
                <w:lang w:val="en-US" w:eastAsia="ja-JP"/>
              </w:rPr>
              <w:t>uncertainity</w:t>
            </w:r>
            <w:r>
              <w:rPr>
                <w:sz w:val="21"/>
                <w:szCs w:val="21"/>
              </w:rPr>
              <w:t xml:space="preserve"> /</w:t>
            </w:r>
            <w:r>
              <w:rPr>
                <w:color w:val="000000"/>
                <w:sz w:val="21"/>
                <w:szCs w:val="21"/>
                <w:lang w:eastAsia="zh-CN"/>
              </w:rPr>
              <w:t>T</w:t>
            </w:r>
            <w:r>
              <w:rPr>
                <w:color w:val="000000"/>
                <w:sz w:val="21"/>
                <w:szCs w:val="21"/>
                <w:vertAlign w:val="subscript"/>
                <w:lang w:eastAsia="zh-CN"/>
              </w:rPr>
              <w:t>IU</w:t>
            </w:r>
            <w:r>
              <w:rPr>
                <w:color w:val="000000"/>
                <w:sz w:val="21"/>
                <w:szCs w:val="21"/>
                <w:lang w:eastAsia="zh-CN"/>
              </w:rPr>
              <w:t xml:space="preserve"> is the uncertainty in acquiring the first available PRACH occasion in the new cell.</w:t>
            </w:r>
          </w:p>
          <w:p>
            <w:pPr>
              <w:pStyle w:val="32"/>
              <w:numPr>
                <w:ilvl w:val="2"/>
                <w:numId w:val="7"/>
              </w:numPr>
              <w:overflowPunct/>
              <w:autoSpaceDE/>
              <w:autoSpaceDN w:val="0"/>
              <w:adjustRightInd/>
              <w:spacing w:after="120"/>
              <w:ind w:left="2518" w:firstLineChars="0"/>
              <w:textAlignment w:val="auto"/>
              <w:rPr>
                <w:color w:val="000000"/>
                <w:sz w:val="21"/>
                <w:szCs w:val="21"/>
                <w:lang w:eastAsia="zh-CN"/>
              </w:rPr>
            </w:pPr>
            <w:r>
              <w:rPr>
                <w:rFonts w:eastAsia="宋体"/>
                <w:sz w:val="21"/>
                <w:szCs w:val="21"/>
                <w:lang w:eastAsia="zh-CN"/>
              </w:rPr>
              <w:t>FFS: the exact value of each component. Some components can be 0 in certain cases, if agreed.</w:t>
            </w:r>
          </w:p>
          <w:p>
            <w:pPr>
              <w:pStyle w:val="32"/>
              <w:numPr>
                <w:ilvl w:val="2"/>
                <w:numId w:val="7"/>
              </w:numPr>
              <w:overflowPunct/>
              <w:autoSpaceDE/>
              <w:autoSpaceDN w:val="0"/>
              <w:adjustRightInd/>
              <w:spacing w:after="120"/>
              <w:ind w:left="2518" w:firstLineChars="0"/>
              <w:textAlignment w:val="auto"/>
              <w:rPr>
                <w:color w:val="000000"/>
                <w:sz w:val="21"/>
                <w:szCs w:val="21"/>
                <w:lang w:eastAsia="zh-CN"/>
              </w:rPr>
            </w:pPr>
            <w:r>
              <w:rPr>
                <w:rFonts w:hint="eastAsia" w:eastAsia="宋体"/>
                <w:sz w:val="21"/>
                <w:szCs w:val="21"/>
                <w:lang w:eastAsia="zh-CN"/>
              </w:rPr>
              <w:t>F</w:t>
            </w:r>
            <w:r>
              <w:rPr>
                <w:rFonts w:eastAsia="宋体"/>
                <w:sz w:val="21"/>
                <w:szCs w:val="21"/>
                <w:lang w:eastAsia="zh-CN"/>
              </w:rPr>
              <w:t>FS: add/remove/modify other component(s).</w:t>
            </w:r>
          </w:p>
          <w:p>
            <w:pPr>
              <w:overflowPunct/>
              <w:autoSpaceDE/>
              <w:autoSpaceDN w:val="0"/>
              <w:adjustRightInd/>
              <w:spacing w:after="120"/>
              <w:ind w:left="1470" w:leftChars="700"/>
              <w:textAlignment w:val="auto"/>
              <w:rPr>
                <w:rFonts w:hint="eastAsia"/>
                <w:bCs/>
                <w:kern w:val="0"/>
                <w:sz w:val="21"/>
                <w:szCs w:val="21"/>
                <w:highlight w:val="none"/>
                <w:vertAlign w:val="baseline"/>
                <w:lang w:val="en-US" w:eastAsia="zh-CN"/>
              </w:rPr>
            </w:pPr>
            <w:r>
              <w:rPr>
                <w:rFonts w:eastAsiaTheme="minorEastAsia"/>
                <w:color w:val="000000"/>
                <w:sz w:val="21"/>
                <w:szCs w:val="21"/>
                <w:lang w:eastAsia="zh-CN"/>
              </w:rPr>
              <w:t>Note: ‘/’ means ‘or’ here.</w:t>
            </w: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bCs/>
          <w:kern w:val="0"/>
          <w:sz w:val="21"/>
          <w:szCs w:val="21"/>
          <w:highlight w:val="none"/>
          <w:lang w:val="en-US" w:eastAsia="zh-CN"/>
        </w:rPr>
      </w:pPr>
      <w:r>
        <w:rPr>
          <w:rFonts w:hint="eastAsia"/>
          <w:bCs/>
          <w:kern w:val="0"/>
          <w:sz w:val="21"/>
          <w:szCs w:val="21"/>
          <w:highlight w:val="none"/>
          <w:lang w:val="en-US" w:eastAsia="zh-CN"/>
        </w:rPr>
        <w:t>T</w:t>
      </w:r>
      <w:r>
        <w:rPr>
          <w:rFonts w:hint="eastAsia"/>
          <w:bCs/>
          <w:kern w:val="0"/>
          <w:sz w:val="21"/>
          <w:szCs w:val="21"/>
          <w:highlight w:val="none"/>
          <w:vertAlign w:val="subscript"/>
          <w:lang w:val="en-US" w:eastAsia="zh-CN"/>
        </w:rPr>
        <w:t xml:space="preserve">cmd </w:t>
      </w:r>
      <w:r>
        <w:rPr>
          <w:rFonts w:hint="eastAsia"/>
          <w:bCs/>
          <w:kern w:val="0"/>
          <w:sz w:val="21"/>
          <w:szCs w:val="21"/>
          <w:highlight w:val="none"/>
          <w:vertAlign w:val="baseline"/>
          <w:lang w:val="en-US" w:eastAsia="zh-CN"/>
        </w:rPr>
        <w:t>: T</w:t>
      </w:r>
      <w:r>
        <w:rPr>
          <w:rFonts w:hint="eastAsia"/>
          <w:bCs/>
          <w:kern w:val="0"/>
          <w:sz w:val="21"/>
          <w:szCs w:val="21"/>
          <w:highlight w:val="none"/>
          <w:vertAlign w:val="subscript"/>
          <w:lang w:val="en-US" w:eastAsia="zh-CN"/>
        </w:rPr>
        <w:t>cmd</w:t>
      </w:r>
      <w:r>
        <w:rPr>
          <w:rFonts w:hint="eastAsia"/>
          <w:bCs/>
          <w:kern w:val="0"/>
          <w:sz w:val="21"/>
          <w:szCs w:val="21"/>
          <w:highlight w:val="none"/>
          <w:vertAlign w:val="baseline"/>
          <w:lang w:val="en-US" w:eastAsia="zh-CN"/>
        </w:rPr>
        <w:t xml:space="preserve"> is RRC procedure delay. </w:t>
      </w:r>
      <w:r>
        <w:rPr>
          <w:rFonts w:hint="eastAsia"/>
          <w:bCs/>
          <w:kern w:val="0"/>
          <w:sz w:val="21"/>
          <w:szCs w:val="21"/>
          <w:highlight w:val="none"/>
          <w:lang w:val="en-US" w:eastAsia="zh-CN"/>
        </w:rPr>
        <w:t>For R18 LTM, RAN2 assumes L1/2 mobility trigger information is conveyed in a MAC CE. The procedure delay time of LTM can be reduced compared be legacy mobility.</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bCs/>
          <w:kern w:val="0"/>
          <w:sz w:val="21"/>
          <w:szCs w:val="21"/>
          <w:highlight w:val="none"/>
          <w:lang w:val="en-US" w:eastAsia="zh-CN"/>
        </w:rPr>
      </w:pPr>
      <w:r>
        <w:rPr>
          <w:sz w:val="21"/>
          <w:szCs w:val="21"/>
        </w:rPr>
        <w:t>T</w:t>
      </w:r>
      <w:r>
        <w:rPr>
          <w:sz w:val="21"/>
          <w:szCs w:val="21"/>
          <w:vertAlign w:val="subscript"/>
        </w:rPr>
        <w:t>search</w:t>
      </w:r>
      <w:r>
        <w:rPr>
          <w:sz w:val="21"/>
          <w:szCs w:val="21"/>
        </w:rPr>
        <w:t xml:space="preserve"> </w:t>
      </w:r>
      <w:r>
        <w:rPr>
          <w:rFonts w:hint="eastAsia"/>
          <w:bCs/>
          <w:kern w:val="0"/>
          <w:sz w:val="21"/>
          <w:szCs w:val="21"/>
          <w:highlight w:val="none"/>
          <w:lang w:val="en-US" w:eastAsia="zh-CN"/>
        </w:rPr>
        <w:t>: If the target cell is known, then T</w:t>
      </w:r>
      <w:r>
        <w:rPr>
          <w:rFonts w:hint="eastAsia"/>
          <w:bCs/>
          <w:kern w:val="0"/>
          <w:sz w:val="21"/>
          <w:szCs w:val="21"/>
          <w:highlight w:val="none"/>
          <w:vertAlign w:val="subscript"/>
          <w:lang w:val="en-US" w:eastAsia="zh-CN"/>
        </w:rPr>
        <w:t xml:space="preserve">search </w:t>
      </w:r>
      <w:r>
        <w:rPr>
          <w:rFonts w:hint="eastAsia"/>
          <w:bCs/>
          <w:kern w:val="0"/>
          <w:sz w:val="21"/>
          <w:szCs w:val="21"/>
          <w:highlight w:val="none"/>
          <w:lang w:val="en-US" w:eastAsia="zh-CN"/>
        </w:rPr>
        <w:t>= 0 ms.</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sz w:val="21"/>
          <w:szCs w:val="21"/>
          <w:lang w:val="en-US" w:eastAsia="zh-CN"/>
        </w:rPr>
      </w:pPr>
      <w:r>
        <w:rPr>
          <w:sz w:val="21"/>
          <w:szCs w:val="21"/>
        </w:rPr>
        <w:t>T</w:t>
      </w:r>
      <w:r>
        <w:rPr>
          <w:rFonts w:hint="eastAsia" w:ascii="微软雅黑" w:hAnsi="微软雅黑" w:eastAsia="微软雅黑" w:cs="微软雅黑"/>
          <w:sz w:val="21"/>
          <w:szCs w:val="21"/>
          <w:vertAlign w:val="subscript"/>
          <w:lang w:val="en-US"/>
        </w:rPr>
        <w:t>∆</w:t>
      </w:r>
      <w:r>
        <w:rPr>
          <w:rFonts w:hint="eastAsia"/>
          <w:sz w:val="21"/>
          <w:szCs w:val="21"/>
          <w:lang w:val="en-US" w:eastAsia="zh-CN"/>
        </w:rPr>
        <w:t xml:space="preserve">: </w:t>
      </w:r>
      <w:r>
        <w:rPr>
          <w:sz w:val="21"/>
          <w:szCs w:val="21"/>
        </w:rPr>
        <w:t>T</w:t>
      </w:r>
      <w:r>
        <w:rPr>
          <w:rFonts w:hint="eastAsia" w:ascii="微软雅黑" w:hAnsi="微软雅黑" w:eastAsia="微软雅黑" w:cs="微软雅黑"/>
          <w:sz w:val="21"/>
          <w:szCs w:val="21"/>
          <w:vertAlign w:val="subscript"/>
          <w:lang w:val="en-US"/>
        </w:rPr>
        <w:t>∆</w:t>
      </w:r>
      <w:r>
        <w:rPr>
          <w:rFonts w:hint="eastAsia" w:ascii="微软雅黑" w:hAnsi="微软雅黑" w:eastAsia="微软雅黑" w:cs="微软雅黑"/>
          <w:sz w:val="21"/>
          <w:szCs w:val="21"/>
          <w:vertAlign w:val="subscript"/>
          <w:lang w:val="en-US" w:eastAsia="zh-CN"/>
        </w:rPr>
        <w:t xml:space="preserve"> </w:t>
      </w:r>
      <w:r>
        <w:rPr>
          <w:rFonts w:hint="eastAsia"/>
          <w:sz w:val="21"/>
          <w:szCs w:val="21"/>
          <w:lang w:val="en-US" w:eastAsia="zh-CN"/>
        </w:rPr>
        <w:t xml:space="preserve">is time for fine time tracking and acquiring full timing information of the target cell. If the DL synchronization can be performed before cell switch command, and then </w:t>
      </w:r>
      <w:r>
        <w:rPr>
          <w:sz w:val="21"/>
          <w:szCs w:val="21"/>
        </w:rPr>
        <w:t>T</w:t>
      </w:r>
      <w:r>
        <w:rPr>
          <w:rFonts w:hint="eastAsia" w:ascii="微软雅黑" w:hAnsi="微软雅黑" w:eastAsia="微软雅黑" w:cs="微软雅黑"/>
          <w:sz w:val="21"/>
          <w:szCs w:val="21"/>
          <w:vertAlign w:val="subscript"/>
          <w:lang w:val="en-US"/>
        </w:rPr>
        <w:t>∆</w:t>
      </w:r>
      <w:r>
        <w:rPr>
          <w:rFonts w:hint="eastAsia" w:ascii="微软雅黑" w:hAnsi="微软雅黑" w:eastAsia="微软雅黑" w:cs="微软雅黑"/>
          <w:sz w:val="21"/>
          <w:szCs w:val="21"/>
          <w:vertAlign w:val="subscript"/>
          <w:lang w:val="en-US" w:eastAsia="zh-CN"/>
        </w:rPr>
        <w:t xml:space="preserve"> </w:t>
      </w:r>
      <w:r>
        <w:rPr>
          <w:rFonts w:hint="eastAsia"/>
          <w:sz w:val="21"/>
          <w:szCs w:val="21"/>
          <w:lang w:val="en-US" w:eastAsia="zh-CN"/>
        </w:rPr>
        <w:t>can be skipped.</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b/>
          <w:bCs/>
          <w:i/>
          <w:iCs/>
          <w:lang w:val="en-US" w:eastAsia="zh-CN"/>
        </w:rPr>
      </w:pPr>
      <w:r>
        <w:rPr>
          <w:rFonts w:hint="eastAsia"/>
          <w:b/>
          <w:bCs/>
          <w:i/>
          <w:iCs/>
          <w:lang w:val="en-US" w:eastAsia="zh-CN"/>
        </w:rPr>
        <w:t>Proposal 1.  T</w:t>
      </w:r>
      <w:r>
        <w:rPr>
          <w:rFonts w:hint="eastAsia"/>
          <w:b/>
          <w:bCs/>
          <w:i/>
          <w:iCs/>
          <w:vertAlign w:val="subscript"/>
          <w:lang w:val="en-US" w:eastAsia="zh-CN"/>
        </w:rPr>
        <w:t>cmd</w:t>
      </w:r>
      <w:r>
        <w:rPr>
          <w:rFonts w:hint="eastAsia"/>
          <w:b/>
          <w:bCs/>
          <w:i/>
          <w:iCs/>
          <w:lang w:val="en-US" w:eastAsia="zh-CN"/>
        </w:rPr>
        <w:t xml:space="preserve"> : T</w:t>
      </w:r>
      <w:r>
        <w:rPr>
          <w:rFonts w:hint="eastAsia"/>
          <w:b/>
          <w:bCs/>
          <w:i/>
          <w:iCs/>
          <w:vertAlign w:val="subscript"/>
          <w:lang w:val="en-US" w:eastAsia="zh-CN"/>
        </w:rPr>
        <w:t xml:space="preserve">cmd </w:t>
      </w:r>
      <w:r>
        <w:rPr>
          <w:rFonts w:hint="eastAsia"/>
          <w:b/>
          <w:bCs/>
          <w:i/>
          <w:iCs/>
          <w:lang w:val="en-US" w:eastAsia="zh-CN"/>
        </w:rPr>
        <w:t>can be reduced for R18 LTM.</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b/>
          <w:bCs/>
          <w:i/>
          <w:iCs/>
          <w:vertAlign w:val="baseline"/>
          <w:lang w:val="en-US" w:eastAsia="zh-CN"/>
        </w:rPr>
      </w:pPr>
      <w:r>
        <w:rPr>
          <w:rFonts w:hint="eastAsia"/>
          <w:b/>
          <w:bCs/>
          <w:i/>
          <w:iCs/>
          <w:lang w:val="en-US" w:eastAsia="zh-CN"/>
        </w:rPr>
        <w:t xml:space="preserve">           T</w:t>
      </w:r>
      <w:r>
        <w:rPr>
          <w:rFonts w:hint="eastAsia"/>
          <w:b/>
          <w:bCs/>
          <w:i/>
          <w:iCs/>
          <w:vertAlign w:val="subscript"/>
          <w:lang w:val="en-US" w:eastAsia="zh-CN"/>
        </w:rPr>
        <w:t>search</w:t>
      </w:r>
      <w:r>
        <w:rPr>
          <w:rFonts w:hint="eastAsia"/>
          <w:b/>
          <w:bCs/>
          <w:i/>
          <w:iCs/>
          <w:vertAlign w:val="baseline"/>
          <w:lang w:val="en-US" w:eastAsia="zh-CN"/>
        </w:rPr>
        <w:t>: If the target cell is known, then T</w:t>
      </w:r>
      <w:r>
        <w:rPr>
          <w:rFonts w:hint="eastAsia"/>
          <w:b/>
          <w:bCs/>
          <w:i/>
          <w:iCs/>
          <w:vertAlign w:val="subscript"/>
          <w:lang w:val="en-US" w:eastAsia="zh-CN"/>
        </w:rPr>
        <w:t xml:space="preserve">search </w:t>
      </w:r>
      <w:r>
        <w:rPr>
          <w:rFonts w:hint="eastAsia"/>
          <w:b/>
          <w:bCs/>
          <w:i/>
          <w:iCs/>
          <w:vertAlign w:val="baseline"/>
          <w:lang w:val="en-US" w:eastAsia="zh-CN"/>
        </w:rPr>
        <w:t>= 0 ms.</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eastAsia="微软雅黑"/>
          <w:b/>
          <w:bCs/>
          <w:i/>
          <w:iCs/>
          <w:vertAlign w:val="baseline"/>
          <w:lang w:val="en-US" w:eastAsia="zh-CN"/>
        </w:rPr>
      </w:pPr>
      <w:r>
        <w:rPr>
          <w:rFonts w:hint="eastAsia"/>
          <w:b/>
          <w:bCs/>
          <w:i/>
          <w:iCs/>
          <w:vertAlign w:val="baseline"/>
          <w:lang w:val="en-US" w:eastAsia="zh-CN"/>
        </w:rPr>
        <w:t xml:space="preserve">           </w:t>
      </w:r>
      <w:r>
        <w:rPr>
          <w:b/>
          <w:bCs/>
          <w:i/>
          <w:iCs/>
          <w:sz w:val="21"/>
          <w:szCs w:val="21"/>
        </w:rPr>
        <w:t>T</w:t>
      </w:r>
      <w:r>
        <w:rPr>
          <w:rFonts w:hint="eastAsia" w:ascii="微软雅黑" w:hAnsi="微软雅黑" w:eastAsia="微软雅黑" w:cs="微软雅黑"/>
          <w:b/>
          <w:bCs/>
          <w:i/>
          <w:iCs/>
          <w:sz w:val="21"/>
          <w:szCs w:val="21"/>
          <w:vertAlign w:val="subscript"/>
          <w:lang w:val="en-US"/>
        </w:rPr>
        <w:t>∆</w:t>
      </w:r>
      <w:r>
        <w:rPr>
          <w:rFonts w:hint="eastAsia" w:ascii="微软雅黑" w:hAnsi="微软雅黑" w:eastAsia="微软雅黑" w:cs="微软雅黑"/>
          <w:b/>
          <w:bCs/>
          <w:i/>
          <w:iCs/>
          <w:sz w:val="21"/>
          <w:szCs w:val="21"/>
          <w:vertAlign w:val="subscript"/>
          <w:lang w:val="en-US" w:eastAsia="zh-CN"/>
        </w:rPr>
        <w:t xml:space="preserve"> </w:t>
      </w:r>
      <w:r>
        <w:rPr>
          <w:rFonts w:hint="eastAsia" w:ascii="微软雅黑" w:hAnsi="微软雅黑" w:eastAsia="微软雅黑" w:cs="微软雅黑"/>
          <w:b/>
          <w:bCs/>
          <w:i/>
          <w:iCs/>
          <w:sz w:val="21"/>
          <w:szCs w:val="21"/>
          <w:vertAlign w:val="baseline"/>
          <w:lang w:val="en-US" w:eastAsia="zh-CN"/>
        </w:rPr>
        <w:t xml:space="preserve">: </w:t>
      </w:r>
      <w:r>
        <w:rPr>
          <w:b/>
          <w:bCs/>
          <w:i/>
          <w:iCs/>
          <w:sz w:val="21"/>
          <w:szCs w:val="21"/>
        </w:rPr>
        <w:t>T</w:t>
      </w:r>
      <w:r>
        <w:rPr>
          <w:rFonts w:hint="eastAsia" w:ascii="微软雅黑" w:hAnsi="微软雅黑" w:eastAsia="微软雅黑" w:cs="微软雅黑"/>
          <w:b/>
          <w:bCs/>
          <w:i/>
          <w:iCs/>
          <w:sz w:val="21"/>
          <w:szCs w:val="21"/>
          <w:vertAlign w:val="subscript"/>
          <w:lang w:val="en-US"/>
        </w:rPr>
        <w:t>∆</w:t>
      </w:r>
      <w:r>
        <w:rPr>
          <w:rFonts w:hint="eastAsia" w:ascii="微软雅黑" w:hAnsi="微软雅黑" w:eastAsia="微软雅黑" w:cs="微软雅黑"/>
          <w:b/>
          <w:bCs/>
          <w:i/>
          <w:iCs/>
          <w:sz w:val="21"/>
          <w:szCs w:val="21"/>
          <w:vertAlign w:val="subscript"/>
          <w:lang w:val="en-US" w:eastAsia="zh-CN"/>
        </w:rPr>
        <w:t xml:space="preserve"> </w:t>
      </w:r>
      <w:r>
        <w:rPr>
          <w:rFonts w:hint="eastAsia"/>
          <w:b/>
          <w:bCs/>
          <w:i/>
          <w:iCs/>
          <w:lang w:val="en-US" w:eastAsia="zh-CN"/>
        </w:rPr>
        <w:t>can be skipped if DL synchronization can be performed before cell switch command.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textAlignment w:val="baseline"/>
              <w:rPr>
                <w:b/>
                <w:sz w:val="21"/>
                <w:szCs w:val="21"/>
                <w:u w:val="single"/>
              </w:rPr>
            </w:pPr>
            <w:r>
              <w:rPr>
                <w:b/>
                <w:sz w:val="21"/>
                <w:szCs w:val="21"/>
                <w:u w:val="single"/>
              </w:rPr>
              <w:t>Issue 3-3-2: RACH-less Cell switch delay for Pcell/PSCell</w:t>
            </w:r>
          </w:p>
          <w:p>
            <w:pPr>
              <w:overflowPunct w:val="0"/>
              <w:autoSpaceDE w:val="0"/>
              <w:autoSpaceDN w:val="0"/>
              <w:adjustRightInd w:val="0"/>
              <w:spacing w:after="120" w:afterLines="50"/>
              <w:textAlignment w:val="baseline"/>
              <w:rPr>
                <w:rFonts w:eastAsiaTheme="minorEastAsia"/>
                <w:b/>
                <w:sz w:val="21"/>
                <w:szCs w:val="21"/>
                <w:lang w:eastAsia="zh-CN"/>
              </w:rPr>
            </w:pPr>
            <w:r>
              <w:rPr>
                <w:b/>
                <w:sz w:val="21"/>
                <w:szCs w:val="21"/>
                <w:lang w:eastAsia="zh-CN"/>
              </w:rPr>
              <w:t>&lt; Agreement&gt;:</w:t>
            </w:r>
          </w:p>
          <w:p>
            <w:pPr>
              <w:pStyle w:val="32"/>
              <w:numPr>
                <w:ilvl w:val="1"/>
                <w:numId w:val="7"/>
              </w:numPr>
              <w:overflowPunct/>
              <w:autoSpaceDE/>
              <w:autoSpaceDN w:val="0"/>
              <w:adjustRightInd/>
              <w:spacing w:after="120"/>
              <w:ind w:left="1440" w:firstLineChars="0"/>
              <w:textAlignment w:val="auto"/>
              <w:rPr>
                <w:color w:val="000000"/>
                <w:sz w:val="21"/>
                <w:szCs w:val="21"/>
                <w:lang w:eastAsia="zh-CN"/>
              </w:rPr>
            </w:pPr>
            <w:r>
              <w:rPr>
                <w:rFonts w:eastAsia="宋体"/>
                <w:sz w:val="21"/>
                <w:szCs w:val="21"/>
                <w:lang w:eastAsia="zh-CN"/>
              </w:rPr>
              <w:t xml:space="preserve">The baseline of RACH-less cell switch delay requirements is </w:t>
            </w:r>
            <w:r>
              <w:rPr>
                <w:rFonts w:cs="v4.2.0"/>
                <w:sz w:val="21"/>
                <w:szCs w:val="21"/>
              </w:rPr>
              <w:t>T</w:t>
            </w:r>
            <w:r>
              <w:rPr>
                <w:rFonts w:cs="v4.2.0"/>
                <w:sz w:val="21"/>
                <w:szCs w:val="21"/>
                <w:vertAlign w:val="subscript"/>
              </w:rPr>
              <w:t>delay</w:t>
            </w:r>
            <w:r>
              <w:rPr>
                <w:sz w:val="21"/>
                <w:szCs w:val="21"/>
              </w:rPr>
              <w:t xml:space="preserve"> = T</w:t>
            </w:r>
            <w:r>
              <w:rPr>
                <w:sz w:val="21"/>
                <w:szCs w:val="21"/>
                <w:vertAlign w:val="subscript"/>
              </w:rPr>
              <w:t xml:space="preserve">cmd </w:t>
            </w:r>
            <w:r>
              <w:rPr>
                <w:sz w:val="21"/>
                <w:szCs w:val="21"/>
              </w:rPr>
              <w:t>+ T</w:t>
            </w:r>
            <w:r>
              <w:rPr>
                <w:sz w:val="21"/>
                <w:szCs w:val="21"/>
                <w:vertAlign w:val="subscript"/>
              </w:rPr>
              <w:t>processing,2</w:t>
            </w:r>
            <w:r>
              <w:rPr>
                <w:sz w:val="21"/>
                <w:szCs w:val="21"/>
              </w:rPr>
              <w:t xml:space="preserve"> / T</w:t>
            </w:r>
            <w:r>
              <w:rPr>
                <w:sz w:val="21"/>
                <w:szCs w:val="21"/>
                <w:vertAlign w:val="subscript"/>
              </w:rPr>
              <w:t>LTM</w:t>
            </w:r>
            <w:r>
              <w:rPr>
                <w:sz w:val="21"/>
                <w:szCs w:val="21"/>
              </w:rPr>
              <w:t>-</w:t>
            </w:r>
            <w:r>
              <w:rPr>
                <w:sz w:val="21"/>
                <w:szCs w:val="21"/>
                <w:vertAlign w:val="subscript"/>
              </w:rPr>
              <w:t>processing</w:t>
            </w:r>
            <w:r>
              <w:rPr>
                <w:sz w:val="21"/>
                <w:szCs w:val="21"/>
              </w:rPr>
              <w:t xml:space="preserve"> + T</w:t>
            </w:r>
            <w:r>
              <w:rPr>
                <w:sz w:val="21"/>
                <w:szCs w:val="21"/>
                <w:vertAlign w:val="subscript"/>
              </w:rPr>
              <w:t>search</w:t>
            </w:r>
            <w:r>
              <w:rPr>
                <w:sz w:val="21"/>
                <w:szCs w:val="21"/>
              </w:rPr>
              <w:t xml:space="preserve"> + T</w:t>
            </w:r>
            <w:r>
              <w:rPr>
                <w:rFonts w:hint="eastAsia" w:ascii="微软雅黑" w:hAnsi="微软雅黑" w:eastAsia="微软雅黑" w:cs="微软雅黑"/>
                <w:sz w:val="21"/>
                <w:szCs w:val="21"/>
                <w:vertAlign w:val="subscript"/>
                <w:lang w:val="en-US"/>
              </w:rPr>
              <w:t>∆</w:t>
            </w:r>
            <w:r>
              <w:rPr>
                <w:sz w:val="21"/>
                <w:szCs w:val="21"/>
              </w:rPr>
              <w:t xml:space="preserve"> + T</w:t>
            </w:r>
            <w:r>
              <w:rPr>
                <w:sz w:val="21"/>
                <w:szCs w:val="21"/>
                <w:vertAlign w:val="subscript"/>
              </w:rPr>
              <w:t xml:space="preserve">margin </w:t>
            </w:r>
            <w:r>
              <w:rPr>
                <w:sz w:val="21"/>
                <w:szCs w:val="21"/>
              </w:rPr>
              <w:t>+</w:t>
            </w:r>
            <w:r>
              <w:rPr>
                <w:sz w:val="21"/>
                <w:szCs w:val="21"/>
                <w:lang w:val="en-US" w:eastAsia="ja-JP"/>
              </w:rPr>
              <w:t xml:space="preserve"> T</w:t>
            </w:r>
            <w:r>
              <w:rPr>
                <w:sz w:val="21"/>
                <w:szCs w:val="21"/>
                <w:vertAlign w:val="subscript"/>
                <w:lang w:val="en-US" w:eastAsia="ja-JP"/>
              </w:rPr>
              <w:t>uncertainity</w:t>
            </w:r>
            <w:r>
              <w:rPr>
                <w:sz w:val="21"/>
                <w:szCs w:val="21"/>
                <w:lang w:val="en-US" w:eastAsia="ja-JP"/>
              </w:rPr>
              <w:t>/T</w:t>
            </w:r>
            <w:r>
              <w:rPr>
                <w:sz w:val="21"/>
                <w:szCs w:val="21"/>
                <w:vertAlign w:val="subscript"/>
                <w:lang w:val="en-US" w:eastAsia="ja-JP"/>
              </w:rPr>
              <w:t>IU</w:t>
            </w:r>
            <w:r>
              <w:rPr>
                <w:sz w:val="21"/>
                <w:szCs w:val="21"/>
              </w:rPr>
              <w:t>,</w:t>
            </w:r>
          </w:p>
          <w:p>
            <w:pPr>
              <w:pStyle w:val="32"/>
              <w:numPr>
                <w:ilvl w:val="2"/>
                <w:numId w:val="7"/>
              </w:numPr>
              <w:overflowPunct/>
              <w:autoSpaceDE/>
              <w:autoSpaceDN w:val="0"/>
              <w:adjustRightInd/>
              <w:spacing w:after="120"/>
              <w:ind w:left="2518" w:firstLineChars="0"/>
              <w:textAlignment w:val="auto"/>
              <w:rPr>
                <w:color w:val="000000"/>
                <w:sz w:val="21"/>
                <w:szCs w:val="21"/>
                <w:lang w:eastAsia="zh-CN"/>
              </w:rPr>
            </w:pPr>
            <w:r>
              <w:rPr>
                <w:rFonts w:eastAsiaTheme="minorEastAsia"/>
                <w:color w:val="000000"/>
                <w:sz w:val="21"/>
                <w:szCs w:val="21"/>
                <w:lang w:eastAsia="zh-CN"/>
              </w:rPr>
              <w:t>FFS: the ending point</w:t>
            </w:r>
          </w:p>
          <w:p>
            <w:pPr>
              <w:pStyle w:val="32"/>
              <w:numPr>
                <w:ilvl w:val="2"/>
                <w:numId w:val="7"/>
              </w:numPr>
              <w:overflowPunct/>
              <w:autoSpaceDE/>
              <w:autoSpaceDN w:val="0"/>
              <w:adjustRightInd/>
              <w:spacing w:after="120"/>
              <w:ind w:left="2518" w:firstLineChars="0"/>
              <w:textAlignment w:val="auto"/>
              <w:rPr>
                <w:rFonts w:eastAsiaTheme="minorEastAsia"/>
                <w:color w:val="000000"/>
                <w:sz w:val="21"/>
                <w:szCs w:val="21"/>
                <w:lang w:eastAsia="zh-CN"/>
              </w:rPr>
            </w:pPr>
            <w:r>
              <w:rPr>
                <w:rFonts w:eastAsiaTheme="minorEastAsia"/>
                <w:color w:val="000000"/>
                <w:sz w:val="21"/>
                <w:szCs w:val="21"/>
                <w:lang w:eastAsia="zh-CN"/>
              </w:rPr>
              <w:t>FFS: the exact value of each component. Some components can be 0 in certain cases, if agreed.</w:t>
            </w:r>
          </w:p>
          <w:p>
            <w:pPr>
              <w:pStyle w:val="32"/>
              <w:numPr>
                <w:ilvl w:val="2"/>
                <w:numId w:val="7"/>
              </w:numPr>
              <w:overflowPunct/>
              <w:autoSpaceDE/>
              <w:autoSpaceDN w:val="0"/>
              <w:adjustRightInd/>
              <w:spacing w:after="120"/>
              <w:ind w:left="2518" w:firstLineChars="0"/>
              <w:textAlignment w:val="auto"/>
              <w:rPr>
                <w:rFonts w:eastAsiaTheme="minorEastAsia"/>
                <w:color w:val="000000"/>
                <w:sz w:val="21"/>
                <w:szCs w:val="21"/>
                <w:lang w:eastAsia="zh-CN"/>
              </w:rPr>
            </w:pPr>
            <w:r>
              <w:rPr>
                <w:rFonts w:hint="eastAsia" w:eastAsiaTheme="minorEastAsia"/>
                <w:color w:val="000000"/>
                <w:sz w:val="21"/>
                <w:szCs w:val="21"/>
                <w:lang w:eastAsia="zh-CN"/>
              </w:rPr>
              <w:t>F</w:t>
            </w:r>
            <w:r>
              <w:rPr>
                <w:rFonts w:eastAsiaTheme="minorEastAsia"/>
                <w:color w:val="000000"/>
                <w:sz w:val="21"/>
                <w:szCs w:val="21"/>
                <w:lang w:eastAsia="zh-CN"/>
              </w:rPr>
              <w:t xml:space="preserve">FS: </w:t>
            </w:r>
            <w:r>
              <w:rPr>
                <w:rFonts w:eastAsia="宋体"/>
                <w:sz w:val="21"/>
                <w:szCs w:val="21"/>
                <w:lang w:eastAsia="zh-CN"/>
              </w:rPr>
              <w:t>add/remove/modify</w:t>
            </w:r>
            <w:r>
              <w:rPr>
                <w:rFonts w:eastAsiaTheme="minorEastAsia"/>
                <w:color w:val="000000"/>
                <w:sz w:val="21"/>
                <w:szCs w:val="21"/>
                <w:lang w:eastAsia="zh-CN"/>
              </w:rPr>
              <w:t xml:space="preserve"> other component(s).</w:t>
            </w:r>
          </w:p>
          <w:p>
            <w:pPr>
              <w:pStyle w:val="32"/>
              <w:overflowPunct/>
              <w:autoSpaceDE/>
              <w:autoSpaceDN w:val="0"/>
              <w:adjustRightInd/>
              <w:spacing w:after="120"/>
              <w:ind w:left="1638" w:leftChars="780" w:firstLine="0" w:firstLineChars="0"/>
              <w:textAlignment w:val="auto"/>
              <w:rPr>
                <w:rFonts w:hint="default"/>
                <w:bCs/>
                <w:kern w:val="0"/>
                <w:sz w:val="21"/>
                <w:szCs w:val="21"/>
                <w:highlight w:val="none"/>
                <w:vertAlign w:val="baseline"/>
                <w:lang w:val="en-US" w:eastAsia="zh-CN"/>
              </w:rPr>
            </w:pPr>
            <w:r>
              <w:rPr>
                <w:rFonts w:eastAsiaTheme="minorEastAsia"/>
                <w:color w:val="000000"/>
                <w:sz w:val="21"/>
                <w:szCs w:val="21"/>
                <w:lang w:eastAsia="zh-CN"/>
              </w:rPr>
              <w:t>Note: ‘/’ means ‘or’ here.</w:t>
            </w: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bCs/>
          <w:kern w:val="0"/>
          <w:sz w:val="21"/>
          <w:szCs w:val="21"/>
          <w:highlight w:val="none"/>
          <w:lang w:val="en-US" w:eastAsia="zh-CN"/>
        </w:rPr>
      </w:pPr>
      <w:r>
        <w:rPr>
          <w:rFonts w:hint="eastAsia"/>
          <w:bCs/>
          <w:kern w:val="0"/>
          <w:sz w:val="21"/>
          <w:szCs w:val="21"/>
          <w:highlight w:val="none"/>
          <w:lang w:val="en-US" w:eastAsia="zh-CN"/>
        </w:rPr>
        <w:t xml:space="preserve">At the previous meeting, RAN2 defined interruption time for L1/L2-based inter-cell mobility is the time from UE receives the cell switch command to UE performs the first DL/UL reception/transmission on the indicated beam of the target cell for RACH-less case. And the ending point of switch delay is different from legacy L3 mobility. For L3 mobility, the ending point of switch delay is UE transmitting PRACH to the target cell for RACH-based case. And for RACH-less case which TA value is equal to 0. In general, as RAN2 has defined the end point for cases without RACH-less, RAN4 could start from this point for this case. As mentioned above, </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bCs/>
          <w:kern w:val="0"/>
          <w:sz w:val="21"/>
          <w:szCs w:val="21"/>
          <w:highlight w:val="none"/>
          <w:lang w:val="en-US" w:eastAsia="zh-CN"/>
        </w:rPr>
      </w:pPr>
      <w:r>
        <w:rPr>
          <w:rFonts w:hint="eastAsia"/>
          <w:bCs/>
          <w:kern w:val="0"/>
          <w:sz w:val="21"/>
          <w:szCs w:val="21"/>
          <w:highlight w:val="none"/>
          <w:lang w:val="en-US" w:eastAsia="zh-CN"/>
        </w:rPr>
        <w:t>T</w:t>
      </w:r>
      <w:r>
        <w:rPr>
          <w:rFonts w:hint="eastAsia"/>
          <w:bCs/>
          <w:kern w:val="0"/>
          <w:sz w:val="21"/>
          <w:szCs w:val="21"/>
          <w:highlight w:val="none"/>
          <w:vertAlign w:val="subscript"/>
          <w:lang w:val="en-US" w:eastAsia="zh-CN"/>
        </w:rPr>
        <w:t xml:space="preserve">cmd </w:t>
      </w:r>
      <w:r>
        <w:rPr>
          <w:rFonts w:hint="eastAsia"/>
          <w:bCs/>
          <w:kern w:val="0"/>
          <w:sz w:val="21"/>
          <w:szCs w:val="21"/>
          <w:highlight w:val="none"/>
          <w:vertAlign w:val="baseline"/>
          <w:lang w:val="en-US" w:eastAsia="zh-CN"/>
        </w:rPr>
        <w:t>: T</w:t>
      </w:r>
      <w:r>
        <w:rPr>
          <w:rFonts w:hint="eastAsia"/>
          <w:bCs/>
          <w:kern w:val="0"/>
          <w:sz w:val="21"/>
          <w:szCs w:val="21"/>
          <w:highlight w:val="none"/>
          <w:vertAlign w:val="subscript"/>
          <w:lang w:val="en-US" w:eastAsia="zh-CN"/>
        </w:rPr>
        <w:t>cmd</w:t>
      </w:r>
      <w:r>
        <w:rPr>
          <w:rFonts w:hint="eastAsia"/>
          <w:bCs/>
          <w:kern w:val="0"/>
          <w:sz w:val="21"/>
          <w:szCs w:val="21"/>
          <w:highlight w:val="none"/>
          <w:vertAlign w:val="baseline"/>
          <w:lang w:val="en-US" w:eastAsia="zh-CN"/>
        </w:rPr>
        <w:t xml:space="preserve"> is RRC procedure delay. </w:t>
      </w:r>
      <w:r>
        <w:rPr>
          <w:rFonts w:hint="eastAsia"/>
          <w:bCs/>
          <w:kern w:val="0"/>
          <w:sz w:val="21"/>
          <w:szCs w:val="21"/>
          <w:highlight w:val="none"/>
          <w:lang w:val="en-US" w:eastAsia="zh-CN"/>
        </w:rPr>
        <w:t>For R18 LTM, RAN2 assumes L1/2 mobility trigger information is conveyed in a MAC CE. The procedure delay time of LTM can be reduced compared be legacy mobility.</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bCs/>
          <w:kern w:val="0"/>
          <w:sz w:val="21"/>
          <w:szCs w:val="21"/>
          <w:highlight w:val="none"/>
          <w:lang w:val="en-US" w:eastAsia="zh-CN"/>
        </w:rPr>
      </w:pPr>
      <w:r>
        <w:rPr>
          <w:sz w:val="21"/>
          <w:szCs w:val="21"/>
        </w:rPr>
        <w:t>T</w:t>
      </w:r>
      <w:r>
        <w:rPr>
          <w:sz w:val="21"/>
          <w:szCs w:val="21"/>
          <w:vertAlign w:val="subscript"/>
        </w:rPr>
        <w:t>search</w:t>
      </w:r>
      <w:r>
        <w:rPr>
          <w:sz w:val="21"/>
          <w:szCs w:val="21"/>
        </w:rPr>
        <w:t xml:space="preserve"> </w:t>
      </w:r>
      <w:r>
        <w:rPr>
          <w:rFonts w:hint="eastAsia"/>
          <w:bCs/>
          <w:kern w:val="0"/>
          <w:sz w:val="21"/>
          <w:szCs w:val="21"/>
          <w:highlight w:val="none"/>
          <w:lang w:val="en-US" w:eastAsia="zh-CN"/>
        </w:rPr>
        <w:t>: If the target cell is known, then T</w:t>
      </w:r>
      <w:r>
        <w:rPr>
          <w:rFonts w:hint="eastAsia"/>
          <w:bCs/>
          <w:kern w:val="0"/>
          <w:sz w:val="21"/>
          <w:szCs w:val="21"/>
          <w:highlight w:val="none"/>
          <w:vertAlign w:val="subscript"/>
          <w:lang w:val="en-US" w:eastAsia="zh-CN"/>
        </w:rPr>
        <w:t xml:space="preserve">search </w:t>
      </w:r>
      <w:r>
        <w:rPr>
          <w:rFonts w:hint="eastAsia"/>
          <w:bCs/>
          <w:kern w:val="0"/>
          <w:sz w:val="21"/>
          <w:szCs w:val="21"/>
          <w:highlight w:val="none"/>
          <w:lang w:val="en-US" w:eastAsia="zh-CN"/>
        </w:rPr>
        <w:t>= 0 ms.</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bCs/>
          <w:kern w:val="0"/>
          <w:sz w:val="21"/>
          <w:szCs w:val="21"/>
          <w:highlight w:val="none"/>
          <w:lang w:val="en-US" w:eastAsia="zh-CN"/>
        </w:rPr>
      </w:pPr>
      <w:r>
        <w:rPr>
          <w:sz w:val="21"/>
          <w:szCs w:val="21"/>
        </w:rPr>
        <w:t>T</w:t>
      </w:r>
      <w:r>
        <w:rPr>
          <w:rFonts w:hint="eastAsia" w:ascii="微软雅黑" w:hAnsi="微软雅黑" w:eastAsia="微软雅黑" w:cs="微软雅黑"/>
          <w:sz w:val="21"/>
          <w:szCs w:val="21"/>
          <w:vertAlign w:val="subscript"/>
          <w:lang w:val="en-US"/>
        </w:rPr>
        <w:t>∆</w:t>
      </w:r>
      <w:r>
        <w:rPr>
          <w:rFonts w:hint="eastAsia"/>
          <w:sz w:val="21"/>
          <w:szCs w:val="21"/>
          <w:lang w:val="en-US" w:eastAsia="zh-CN"/>
        </w:rPr>
        <w:t xml:space="preserve">: </w:t>
      </w:r>
      <w:r>
        <w:rPr>
          <w:sz w:val="21"/>
          <w:szCs w:val="21"/>
        </w:rPr>
        <w:t>T</w:t>
      </w:r>
      <w:r>
        <w:rPr>
          <w:rFonts w:hint="eastAsia" w:ascii="微软雅黑" w:hAnsi="微软雅黑" w:eastAsia="微软雅黑" w:cs="微软雅黑"/>
          <w:sz w:val="21"/>
          <w:szCs w:val="21"/>
          <w:vertAlign w:val="subscript"/>
          <w:lang w:val="en-US"/>
        </w:rPr>
        <w:t>∆</w:t>
      </w:r>
      <w:r>
        <w:rPr>
          <w:rFonts w:hint="eastAsia" w:ascii="微软雅黑" w:hAnsi="微软雅黑" w:eastAsia="微软雅黑" w:cs="微软雅黑"/>
          <w:sz w:val="21"/>
          <w:szCs w:val="21"/>
          <w:vertAlign w:val="subscript"/>
          <w:lang w:val="en-US" w:eastAsia="zh-CN"/>
        </w:rPr>
        <w:t xml:space="preserve"> </w:t>
      </w:r>
      <w:r>
        <w:rPr>
          <w:rFonts w:hint="eastAsia"/>
          <w:sz w:val="21"/>
          <w:szCs w:val="21"/>
          <w:lang w:val="en-US" w:eastAsia="zh-CN"/>
        </w:rPr>
        <w:t xml:space="preserve">is time for fine time tracking and acquiring full timing information of the target cell. If the DL synchronization can be performed before cell switch command, and then </w:t>
      </w:r>
      <w:r>
        <w:rPr>
          <w:sz w:val="21"/>
          <w:szCs w:val="21"/>
        </w:rPr>
        <w:t>T</w:t>
      </w:r>
      <w:r>
        <w:rPr>
          <w:rFonts w:hint="eastAsia" w:ascii="微软雅黑" w:hAnsi="微软雅黑" w:eastAsia="微软雅黑" w:cs="微软雅黑"/>
          <w:sz w:val="21"/>
          <w:szCs w:val="21"/>
          <w:vertAlign w:val="subscript"/>
          <w:lang w:val="en-US"/>
        </w:rPr>
        <w:t>∆</w:t>
      </w:r>
      <w:r>
        <w:rPr>
          <w:rFonts w:hint="eastAsia" w:ascii="微软雅黑" w:hAnsi="微软雅黑" w:eastAsia="微软雅黑" w:cs="微软雅黑"/>
          <w:sz w:val="21"/>
          <w:szCs w:val="21"/>
          <w:vertAlign w:val="subscript"/>
          <w:lang w:val="en-US" w:eastAsia="zh-CN"/>
        </w:rPr>
        <w:t xml:space="preserve"> </w:t>
      </w:r>
      <w:r>
        <w:rPr>
          <w:rFonts w:hint="eastAsia"/>
          <w:sz w:val="21"/>
          <w:szCs w:val="21"/>
          <w:lang w:val="en-US" w:eastAsia="zh-CN"/>
        </w:rPr>
        <w:t>can be skipped.</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eastAsia"/>
          <w:b/>
          <w:bCs/>
          <w:i/>
          <w:iCs/>
          <w:highlight w:val="none"/>
          <w:lang w:val="en-US" w:eastAsia="zh-CN"/>
        </w:rPr>
      </w:pPr>
      <w:r>
        <w:rPr>
          <w:rFonts w:hint="eastAsia"/>
          <w:b/>
          <w:bCs/>
          <w:i/>
          <w:iCs/>
          <w:highlight w:val="none"/>
          <w:lang w:val="en-US" w:eastAsia="zh-CN"/>
        </w:rPr>
        <w:t>Proposal 2. For RACH-less case, ending point can be the first DL/UL reception/transmission on the indicated beam of the target cell.</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ind w:firstLine="1054" w:firstLineChars="500"/>
        <w:jc w:val="both"/>
        <w:textAlignment w:val="auto"/>
        <w:rPr>
          <w:rFonts w:hint="eastAsia"/>
          <w:b/>
          <w:bCs/>
          <w:i/>
          <w:iCs/>
          <w:lang w:val="en-US" w:eastAsia="zh-CN"/>
        </w:rPr>
      </w:pPr>
      <w:r>
        <w:rPr>
          <w:rFonts w:hint="eastAsia"/>
          <w:b/>
          <w:bCs/>
          <w:i/>
          <w:iCs/>
          <w:lang w:val="en-US" w:eastAsia="zh-CN"/>
        </w:rPr>
        <w:t>T</w:t>
      </w:r>
      <w:r>
        <w:rPr>
          <w:rFonts w:hint="eastAsia"/>
          <w:b/>
          <w:bCs/>
          <w:i/>
          <w:iCs/>
          <w:vertAlign w:val="subscript"/>
          <w:lang w:val="en-US" w:eastAsia="zh-CN"/>
        </w:rPr>
        <w:t>cmd</w:t>
      </w:r>
      <w:r>
        <w:rPr>
          <w:rFonts w:hint="eastAsia"/>
          <w:b/>
          <w:bCs/>
          <w:i/>
          <w:iCs/>
          <w:lang w:val="en-US" w:eastAsia="zh-CN"/>
        </w:rPr>
        <w:t xml:space="preserve"> : T</w:t>
      </w:r>
      <w:r>
        <w:rPr>
          <w:rFonts w:hint="eastAsia"/>
          <w:b/>
          <w:bCs/>
          <w:i/>
          <w:iCs/>
          <w:vertAlign w:val="subscript"/>
          <w:lang w:val="en-US" w:eastAsia="zh-CN"/>
        </w:rPr>
        <w:t xml:space="preserve">cmd </w:t>
      </w:r>
      <w:r>
        <w:rPr>
          <w:rFonts w:hint="eastAsia"/>
          <w:b/>
          <w:bCs/>
          <w:i/>
          <w:iCs/>
          <w:lang w:val="en-US" w:eastAsia="zh-CN"/>
        </w:rPr>
        <w:t>can be reduced for R18 LTM.</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b/>
          <w:bCs/>
          <w:i/>
          <w:iCs/>
          <w:vertAlign w:val="baseline"/>
          <w:lang w:val="en-US" w:eastAsia="zh-CN"/>
        </w:rPr>
      </w:pPr>
      <w:r>
        <w:rPr>
          <w:rFonts w:hint="eastAsia"/>
          <w:b/>
          <w:bCs/>
          <w:i/>
          <w:iCs/>
          <w:lang w:val="en-US" w:eastAsia="zh-CN"/>
        </w:rPr>
        <w:t xml:space="preserve">           T</w:t>
      </w:r>
      <w:r>
        <w:rPr>
          <w:rFonts w:hint="eastAsia"/>
          <w:b/>
          <w:bCs/>
          <w:i/>
          <w:iCs/>
          <w:vertAlign w:val="subscript"/>
          <w:lang w:val="en-US" w:eastAsia="zh-CN"/>
        </w:rPr>
        <w:t>search</w:t>
      </w:r>
      <w:r>
        <w:rPr>
          <w:rFonts w:hint="eastAsia"/>
          <w:b/>
          <w:bCs/>
          <w:i/>
          <w:iCs/>
          <w:vertAlign w:val="baseline"/>
          <w:lang w:val="en-US" w:eastAsia="zh-CN"/>
        </w:rPr>
        <w:t>: If the target cell is known, then T</w:t>
      </w:r>
      <w:r>
        <w:rPr>
          <w:rFonts w:hint="eastAsia"/>
          <w:b/>
          <w:bCs/>
          <w:i/>
          <w:iCs/>
          <w:vertAlign w:val="subscript"/>
          <w:lang w:val="en-US" w:eastAsia="zh-CN"/>
        </w:rPr>
        <w:t xml:space="preserve">search </w:t>
      </w:r>
      <w:r>
        <w:rPr>
          <w:rFonts w:hint="eastAsia"/>
          <w:b/>
          <w:bCs/>
          <w:i/>
          <w:iCs/>
          <w:vertAlign w:val="baseline"/>
          <w:lang w:val="en-US" w:eastAsia="zh-CN"/>
        </w:rPr>
        <w:t>= 0 ms.</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b/>
          <w:bCs/>
          <w:i/>
          <w:iCs/>
          <w:highlight w:val="none"/>
          <w:lang w:val="en-US" w:eastAsia="zh-CN"/>
        </w:rPr>
      </w:pPr>
      <w:r>
        <w:rPr>
          <w:rFonts w:hint="eastAsia"/>
          <w:b/>
          <w:bCs/>
          <w:i/>
          <w:iCs/>
          <w:vertAlign w:val="baseline"/>
          <w:lang w:val="en-US" w:eastAsia="zh-CN"/>
        </w:rPr>
        <w:t xml:space="preserve">           </w:t>
      </w:r>
      <w:r>
        <w:rPr>
          <w:b/>
          <w:bCs/>
          <w:i/>
          <w:iCs/>
          <w:sz w:val="21"/>
          <w:szCs w:val="21"/>
        </w:rPr>
        <w:t>T</w:t>
      </w:r>
      <w:r>
        <w:rPr>
          <w:rFonts w:hint="eastAsia" w:ascii="微软雅黑" w:hAnsi="微软雅黑" w:eastAsia="微软雅黑" w:cs="微软雅黑"/>
          <w:b/>
          <w:bCs/>
          <w:i/>
          <w:iCs/>
          <w:sz w:val="21"/>
          <w:szCs w:val="21"/>
          <w:vertAlign w:val="subscript"/>
          <w:lang w:val="en-US"/>
        </w:rPr>
        <w:t>∆</w:t>
      </w:r>
      <w:r>
        <w:rPr>
          <w:rFonts w:hint="eastAsia" w:ascii="微软雅黑" w:hAnsi="微软雅黑" w:eastAsia="微软雅黑" w:cs="微软雅黑"/>
          <w:b/>
          <w:bCs/>
          <w:i/>
          <w:iCs/>
          <w:sz w:val="21"/>
          <w:szCs w:val="21"/>
          <w:vertAlign w:val="subscript"/>
          <w:lang w:val="en-US" w:eastAsia="zh-CN"/>
        </w:rPr>
        <w:t xml:space="preserve"> </w:t>
      </w:r>
      <w:r>
        <w:rPr>
          <w:rFonts w:hint="eastAsia" w:ascii="微软雅黑" w:hAnsi="微软雅黑" w:eastAsia="微软雅黑" w:cs="微软雅黑"/>
          <w:b/>
          <w:bCs/>
          <w:i/>
          <w:iCs/>
          <w:sz w:val="21"/>
          <w:szCs w:val="21"/>
          <w:vertAlign w:val="baseline"/>
          <w:lang w:val="en-US" w:eastAsia="zh-CN"/>
        </w:rPr>
        <w:t xml:space="preserve">: </w:t>
      </w:r>
      <w:r>
        <w:rPr>
          <w:b/>
          <w:bCs/>
          <w:i/>
          <w:iCs/>
          <w:sz w:val="21"/>
          <w:szCs w:val="21"/>
        </w:rPr>
        <w:t>T</w:t>
      </w:r>
      <w:r>
        <w:rPr>
          <w:rFonts w:hint="eastAsia" w:ascii="微软雅黑" w:hAnsi="微软雅黑" w:eastAsia="微软雅黑" w:cs="微软雅黑"/>
          <w:b/>
          <w:bCs/>
          <w:i/>
          <w:iCs/>
          <w:sz w:val="21"/>
          <w:szCs w:val="21"/>
          <w:vertAlign w:val="subscript"/>
          <w:lang w:val="en-US"/>
        </w:rPr>
        <w:t>∆</w:t>
      </w:r>
      <w:r>
        <w:rPr>
          <w:rFonts w:hint="eastAsia" w:ascii="微软雅黑" w:hAnsi="微软雅黑" w:eastAsia="微软雅黑" w:cs="微软雅黑"/>
          <w:b/>
          <w:bCs/>
          <w:i/>
          <w:iCs/>
          <w:sz w:val="21"/>
          <w:szCs w:val="21"/>
          <w:vertAlign w:val="subscript"/>
          <w:lang w:val="en-US" w:eastAsia="zh-CN"/>
        </w:rPr>
        <w:t xml:space="preserve"> </w:t>
      </w:r>
      <w:r>
        <w:rPr>
          <w:rFonts w:hint="eastAsia"/>
          <w:b/>
          <w:bCs/>
          <w:i/>
          <w:iCs/>
          <w:lang w:val="en-US" w:eastAsia="zh-CN"/>
        </w:rPr>
        <w:t>can be skipped if DL synchronization can be performed before cell switch command.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textAlignment w:val="baseline"/>
              <w:rPr>
                <w:b/>
                <w:lang w:eastAsia="zh-CN"/>
              </w:rPr>
            </w:pPr>
            <w:r>
              <w:rPr>
                <w:b/>
                <w:u w:val="single"/>
              </w:rPr>
              <w:t>Issue 3-3-5: T/F fine tracking: T</w:t>
            </w:r>
            <w:r>
              <w:rPr>
                <w:b/>
                <w:u w:val="single"/>
                <w:vertAlign w:val="subscript"/>
              </w:rPr>
              <w:t>Δ</w:t>
            </w:r>
            <w:r>
              <w:rPr>
                <w:b/>
                <w:u w:val="single"/>
              </w:rPr>
              <w:t xml:space="preserve"> and T</w:t>
            </w:r>
            <w:r>
              <w:rPr>
                <w:b/>
                <w:u w:val="single"/>
                <w:vertAlign w:val="subscript"/>
              </w:rPr>
              <w:t>margin</w:t>
            </w:r>
          </w:p>
          <w:p>
            <w:pPr>
              <w:overflowPunct w:val="0"/>
              <w:autoSpaceDE w:val="0"/>
              <w:autoSpaceDN w:val="0"/>
              <w:adjustRightInd w:val="0"/>
              <w:spacing w:after="120" w:afterLines="50"/>
              <w:textAlignment w:val="baseline"/>
              <w:rPr>
                <w:rFonts w:eastAsiaTheme="minorEastAsia"/>
                <w:sz w:val="21"/>
                <w:szCs w:val="21"/>
                <w:lang w:eastAsia="zh-CN"/>
              </w:rPr>
            </w:pPr>
            <w:r>
              <w:rPr>
                <w:b/>
                <w:sz w:val="21"/>
                <w:szCs w:val="21"/>
                <w:lang w:eastAsia="zh-CN"/>
              </w:rPr>
              <w:t>&lt; Way forward &gt;</w:t>
            </w:r>
            <w:r>
              <w:rPr>
                <w:sz w:val="21"/>
                <w:szCs w:val="21"/>
                <w:lang w:eastAsia="zh-CN"/>
              </w:rPr>
              <w:t>: FFS the following options</w:t>
            </w:r>
          </w:p>
          <w:p>
            <w:pPr>
              <w:pStyle w:val="32"/>
              <w:numPr>
                <w:ilvl w:val="1"/>
                <w:numId w:val="7"/>
              </w:numPr>
              <w:overflowPunct/>
              <w:autoSpaceDE/>
              <w:autoSpaceDN w:val="0"/>
              <w:adjustRightInd/>
              <w:spacing w:after="120"/>
              <w:ind w:left="1440" w:firstLineChars="0"/>
              <w:textAlignment w:val="auto"/>
              <w:rPr>
                <w:rFonts w:eastAsia="宋体"/>
                <w:sz w:val="21"/>
                <w:szCs w:val="21"/>
                <w:lang w:eastAsia="zh-CN"/>
              </w:rPr>
            </w:pPr>
            <w:r>
              <w:rPr>
                <w:rFonts w:eastAsia="宋体"/>
                <w:sz w:val="21"/>
                <w:szCs w:val="21"/>
                <w:lang w:eastAsia="zh-CN"/>
              </w:rPr>
              <w:t>Option 1: The baseline is: T</w:t>
            </w:r>
            <w:r>
              <w:rPr>
                <w:rFonts w:eastAsia="宋体"/>
                <w:sz w:val="21"/>
                <w:szCs w:val="21"/>
                <w:vertAlign w:val="subscript"/>
                <w:lang w:eastAsia="zh-CN"/>
              </w:rPr>
              <w:t>Δ</w:t>
            </w:r>
            <w:r>
              <w:rPr>
                <w:rFonts w:eastAsia="宋体"/>
                <w:sz w:val="21"/>
                <w:szCs w:val="21"/>
                <w:lang w:eastAsia="zh-CN"/>
              </w:rPr>
              <w:t>=1 T</w:t>
            </w:r>
            <w:r>
              <w:rPr>
                <w:rFonts w:eastAsia="宋体"/>
                <w:sz w:val="21"/>
                <w:szCs w:val="21"/>
                <w:vertAlign w:val="subscript"/>
                <w:lang w:eastAsia="zh-CN"/>
              </w:rPr>
              <w:t>first-RS</w:t>
            </w:r>
            <w:r>
              <w:rPr>
                <w:rFonts w:eastAsia="宋体"/>
                <w:sz w:val="21"/>
                <w:szCs w:val="21"/>
                <w:lang w:eastAsia="zh-CN"/>
              </w:rPr>
              <w:t>, T</w:t>
            </w:r>
            <w:r>
              <w:rPr>
                <w:rFonts w:eastAsia="宋体"/>
                <w:sz w:val="21"/>
                <w:szCs w:val="21"/>
                <w:vertAlign w:val="subscript"/>
                <w:lang w:eastAsia="zh-CN"/>
              </w:rPr>
              <w:t>margin</w:t>
            </w:r>
            <w:r>
              <w:rPr>
                <w:rFonts w:eastAsia="宋体"/>
                <w:sz w:val="21"/>
                <w:szCs w:val="21"/>
                <w:lang w:eastAsia="zh-CN"/>
              </w:rPr>
              <w:t xml:space="preserve"> = 2ms. </w:t>
            </w:r>
            <w:r>
              <w:rPr>
                <w:sz w:val="21"/>
                <w:szCs w:val="21"/>
                <w:lang w:eastAsia="zh-CN"/>
              </w:rPr>
              <w:t>FFS: whether T</w:t>
            </w:r>
            <w:r>
              <w:rPr>
                <w:sz w:val="21"/>
                <w:szCs w:val="21"/>
                <w:vertAlign w:val="subscript"/>
                <w:lang w:eastAsia="zh-CN"/>
              </w:rPr>
              <w:t>Δ</w:t>
            </w:r>
            <w:r>
              <w:rPr>
                <w:sz w:val="21"/>
                <w:szCs w:val="21"/>
                <w:lang w:eastAsia="zh-CN"/>
              </w:rPr>
              <w:t xml:space="preserve"> and T</w:t>
            </w:r>
            <w:r>
              <w:rPr>
                <w:sz w:val="21"/>
                <w:szCs w:val="21"/>
                <w:vertAlign w:val="subscript"/>
                <w:lang w:eastAsia="zh-CN"/>
              </w:rPr>
              <w:t>margin</w:t>
            </w:r>
            <w:r>
              <w:rPr>
                <w:sz w:val="21"/>
                <w:szCs w:val="21"/>
                <w:lang w:eastAsia="zh-CN"/>
              </w:rPr>
              <w:t xml:space="preserve"> can be 0 under certain conditions.</w:t>
            </w:r>
          </w:p>
          <w:p>
            <w:pPr>
              <w:pStyle w:val="32"/>
              <w:numPr>
                <w:ilvl w:val="2"/>
                <w:numId w:val="7"/>
              </w:numPr>
              <w:overflowPunct/>
              <w:autoSpaceDE/>
              <w:autoSpaceDN w:val="0"/>
              <w:adjustRightInd/>
              <w:spacing w:after="120"/>
              <w:ind w:left="2376" w:firstLineChars="0"/>
              <w:textAlignment w:val="auto"/>
              <w:rPr>
                <w:rFonts w:eastAsia="宋体"/>
                <w:sz w:val="21"/>
                <w:szCs w:val="21"/>
                <w:lang w:eastAsia="zh-CN"/>
              </w:rPr>
            </w:pPr>
            <w:r>
              <w:rPr>
                <w:rFonts w:hint="eastAsia" w:eastAsia="宋体"/>
                <w:sz w:val="21"/>
                <w:szCs w:val="21"/>
                <w:lang w:eastAsia="zh-CN"/>
              </w:rPr>
              <w:t>O</w:t>
            </w:r>
            <w:r>
              <w:rPr>
                <w:rFonts w:eastAsia="宋体"/>
                <w:sz w:val="21"/>
                <w:szCs w:val="21"/>
                <w:lang w:eastAsia="zh-CN"/>
              </w:rPr>
              <w:t xml:space="preserve">ption 1a: </w:t>
            </w:r>
            <w:r>
              <w:rPr>
                <w:rFonts w:eastAsia="Yu Mincho"/>
                <w:bCs/>
                <w:sz w:val="21"/>
                <w:szCs w:val="21"/>
              </w:rPr>
              <w:t>T</w:t>
            </w:r>
            <w:r>
              <w:rPr>
                <w:rFonts w:eastAsia="Yu Mincho"/>
                <w:bCs/>
                <w:sz w:val="21"/>
                <w:szCs w:val="21"/>
                <w:vertAlign w:val="subscript"/>
              </w:rPr>
              <w:t xml:space="preserve">Δ </w:t>
            </w:r>
            <w:r>
              <w:rPr>
                <w:rFonts w:eastAsia="Yu Mincho"/>
                <w:bCs/>
                <w:sz w:val="21"/>
                <w:szCs w:val="21"/>
              </w:rPr>
              <w:t>and T</w:t>
            </w:r>
            <w:r>
              <w:rPr>
                <w:rFonts w:eastAsia="Yu Mincho"/>
                <w:bCs/>
                <w:sz w:val="21"/>
                <w:szCs w:val="21"/>
                <w:vertAlign w:val="subscript"/>
              </w:rPr>
              <w:t>margin</w:t>
            </w:r>
            <w:r>
              <w:rPr>
                <w:rFonts w:eastAsia="Yu Mincho"/>
                <w:bCs/>
                <w:sz w:val="21"/>
                <w:szCs w:val="21"/>
                <w:lang w:eastAsia="zh-CN"/>
              </w:rPr>
              <w:t xml:space="preserve"> </w:t>
            </w:r>
            <w:r>
              <w:rPr>
                <w:rFonts w:eastAsia="Yu Mincho"/>
                <w:bCs/>
                <w:sz w:val="21"/>
                <w:szCs w:val="21"/>
              </w:rPr>
              <w:t>can be 0 if UE has obtained SFN of the target cell and have fine tracked the target cell in the latest 160ms.</w:t>
            </w:r>
          </w:p>
          <w:p>
            <w:pPr>
              <w:pStyle w:val="32"/>
              <w:numPr>
                <w:ilvl w:val="2"/>
                <w:numId w:val="7"/>
              </w:numPr>
              <w:overflowPunct/>
              <w:autoSpaceDE/>
              <w:autoSpaceDN w:val="0"/>
              <w:adjustRightInd/>
              <w:spacing w:after="120"/>
              <w:ind w:left="2376" w:firstLineChars="0"/>
              <w:textAlignment w:val="auto"/>
              <w:rPr>
                <w:rFonts w:eastAsia="宋体"/>
                <w:sz w:val="21"/>
                <w:szCs w:val="21"/>
                <w:lang w:eastAsia="zh-CN"/>
              </w:rPr>
            </w:pPr>
            <w:r>
              <w:rPr>
                <w:rFonts w:hint="eastAsia" w:eastAsia="宋体"/>
                <w:sz w:val="21"/>
                <w:szCs w:val="21"/>
                <w:lang w:eastAsia="zh-CN"/>
              </w:rPr>
              <w:t>O</w:t>
            </w:r>
            <w:r>
              <w:rPr>
                <w:rFonts w:eastAsia="宋体"/>
                <w:sz w:val="21"/>
                <w:szCs w:val="21"/>
                <w:lang w:eastAsia="zh-CN"/>
              </w:rPr>
              <w:t xml:space="preserve">ption 1b: </w:t>
            </w:r>
            <w:r>
              <w:rPr>
                <w:rFonts w:eastAsia="Yu Mincho"/>
                <w:bCs/>
                <w:sz w:val="21"/>
                <w:szCs w:val="21"/>
              </w:rPr>
              <w:t>T</w:t>
            </w:r>
            <w:r>
              <w:rPr>
                <w:rFonts w:eastAsia="Yu Mincho"/>
                <w:bCs/>
                <w:sz w:val="21"/>
                <w:szCs w:val="21"/>
                <w:vertAlign w:val="subscript"/>
              </w:rPr>
              <w:t xml:space="preserve">Δ </w:t>
            </w:r>
            <w:r>
              <w:rPr>
                <w:rFonts w:eastAsia="Yu Mincho"/>
                <w:bCs/>
                <w:sz w:val="21"/>
                <w:szCs w:val="21"/>
              </w:rPr>
              <w:t>and T</w:t>
            </w:r>
            <w:r>
              <w:rPr>
                <w:rFonts w:eastAsia="Yu Mincho"/>
                <w:bCs/>
                <w:sz w:val="21"/>
                <w:szCs w:val="21"/>
                <w:vertAlign w:val="subscript"/>
              </w:rPr>
              <w:t>margin</w:t>
            </w:r>
            <w:r>
              <w:rPr>
                <w:rFonts w:eastAsia="Yu Mincho"/>
                <w:bCs/>
                <w:sz w:val="21"/>
                <w:szCs w:val="21"/>
                <w:lang w:eastAsia="zh-CN"/>
              </w:rPr>
              <w:t xml:space="preserve"> </w:t>
            </w:r>
            <w:r>
              <w:rPr>
                <w:rFonts w:eastAsia="Yu Mincho"/>
                <w:bCs/>
                <w:sz w:val="21"/>
                <w:szCs w:val="21"/>
              </w:rPr>
              <w:t>can be 0 under the condition that DL synchronization for candidate cell(s) has been performed before cell switch command.</w:t>
            </w:r>
          </w:p>
          <w:p>
            <w:pPr>
              <w:pStyle w:val="32"/>
              <w:numPr>
                <w:ilvl w:val="2"/>
                <w:numId w:val="7"/>
              </w:numPr>
              <w:overflowPunct/>
              <w:autoSpaceDE/>
              <w:autoSpaceDN w:val="0"/>
              <w:adjustRightInd/>
              <w:spacing w:after="120"/>
              <w:ind w:left="2376" w:firstLineChars="0"/>
              <w:textAlignment w:val="auto"/>
              <w:rPr>
                <w:rFonts w:eastAsia="宋体"/>
                <w:sz w:val="21"/>
                <w:szCs w:val="21"/>
                <w:lang w:eastAsia="zh-CN"/>
              </w:rPr>
            </w:pPr>
            <w:r>
              <w:rPr>
                <w:rFonts w:hint="eastAsia" w:eastAsia="宋体"/>
                <w:sz w:val="21"/>
                <w:szCs w:val="21"/>
                <w:lang w:eastAsia="zh-CN"/>
              </w:rPr>
              <w:t>O</w:t>
            </w:r>
            <w:r>
              <w:rPr>
                <w:rFonts w:eastAsia="宋体"/>
                <w:sz w:val="21"/>
                <w:szCs w:val="21"/>
                <w:lang w:eastAsia="zh-CN"/>
              </w:rPr>
              <w:t xml:space="preserve">ption 1c: </w:t>
            </w:r>
            <w:r>
              <w:rPr>
                <w:sz w:val="21"/>
                <w:szCs w:val="21"/>
                <w:lang w:eastAsia="zh-CN"/>
              </w:rPr>
              <w:t xml:space="preserve">When TCI state to use for the target cell is already in the active TCI state list, it is also necessary for the UE to meet the Te requirement for an initial transmission, that is, at least one SSB is available at the UE during the last 160ms, then </w:t>
            </w:r>
            <w:r>
              <w:rPr>
                <w:rFonts w:eastAsia="Yu Mincho"/>
                <w:bCs/>
                <w:sz w:val="21"/>
                <w:szCs w:val="21"/>
              </w:rPr>
              <w:t>T</w:t>
            </w:r>
            <w:r>
              <w:rPr>
                <w:rFonts w:eastAsia="Yu Mincho"/>
                <w:bCs/>
                <w:sz w:val="21"/>
                <w:szCs w:val="21"/>
                <w:vertAlign w:val="subscript"/>
              </w:rPr>
              <w:t xml:space="preserve">Δ </w:t>
            </w:r>
            <w:r>
              <w:rPr>
                <w:rFonts w:eastAsia="Yu Mincho"/>
                <w:bCs/>
                <w:sz w:val="21"/>
                <w:szCs w:val="21"/>
              </w:rPr>
              <w:t>and T</w:t>
            </w:r>
            <w:r>
              <w:rPr>
                <w:rFonts w:eastAsia="Yu Mincho"/>
                <w:bCs/>
                <w:sz w:val="21"/>
                <w:szCs w:val="21"/>
                <w:vertAlign w:val="subscript"/>
              </w:rPr>
              <w:t>margin</w:t>
            </w:r>
            <w:r>
              <w:rPr>
                <w:sz w:val="21"/>
                <w:szCs w:val="21"/>
                <w:lang w:eastAsia="zh-CN"/>
              </w:rPr>
              <w:t xml:space="preserve"> can be 0.</w:t>
            </w:r>
          </w:p>
          <w:p>
            <w:pPr>
              <w:pStyle w:val="32"/>
              <w:numPr>
                <w:ilvl w:val="2"/>
                <w:numId w:val="7"/>
              </w:numPr>
              <w:overflowPunct/>
              <w:autoSpaceDE/>
              <w:autoSpaceDN w:val="0"/>
              <w:adjustRightInd/>
              <w:spacing w:after="120"/>
              <w:ind w:left="2376" w:firstLineChars="0"/>
              <w:textAlignment w:val="auto"/>
              <w:rPr>
                <w:rFonts w:eastAsia="宋体"/>
                <w:sz w:val="21"/>
                <w:szCs w:val="21"/>
                <w:lang w:eastAsia="zh-CN"/>
              </w:rPr>
            </w:pPr>
            <w:r>
              <w:rPr>
                <w:rFonts w:hint="eastAsia" w:eastAsiaTheme="minorEastAsia"/>
                <w:iCs/>
                <w:sz w:val="21"/>
                <w:szCs w:val="21"/>
                <w:lang w:eastAsia="zh-CN"/>
              </w:rPr>
              <w:t>O</w:t>
            </w:r>
            <w:r>
              <w:rPr>
                <w:rFonts w:eastAsiaTheme="minorEastAsia"/>
                <w:iCs/>
                <w:sz w:val="21"/>
                <w:szCs w:val="21"/>
                <w:lang w:eastAsia="zh-CN"/>
              </w:rPr>
              <w:t xml:space="preserve">ption 1d: </w:t>
            </w:r>
            <w:r>
              <w:rPr>
                <w:rFonts w:eastAsia="宋体"/>
                <w:sz w:val="21"/>
                <w:szCs w:val="21"/>
                <w:lang w:eastAsia="zh-CN"/>
              </w:rPr>
              <w:t>T</w:t>
            </w:r>
            <w:r>
              <w:rPr>
                <w:rFonts w:eastAsia="宋体"/>
                <w:sz w:val="21"/>
                <w:szCs w:val="21"/>
                <w:vertAlign w:val="subscript"/>
                <w:lang w:eastAsia="zh-CN"/>
              </w:rPr>
              <w:t>Δ</w:t>
            </w:r>
            <w:r>
              <w:rPr>
                <w:rFonts w:eastAsiaTheme="minorEastAsia"/>
                <w:iCs/>
                <w:sz w:val="21"/>
                <w:szCs w:val="21"/>
                <w:lang w:eastAsia="zh-CN"/>
              </w:rPr>
              <w:t xml:space="preserve"> = 0 for the case that DL synchronization for candidate cell(s) is performed before cell switch command</w:t>
            </w:r>
          </w:p>
          <w:p>
            <w:pPr>
              <w:pStyle w:val="32"/>
              <w:numPr>
                <w:ilvl w:val="2"/>
                <w:numId w:val="7"/>
              </w:numPr>
              <w:overflowPunct/>
              <w:autoSpaceDE/>
              <w:autoSpaceDN w:val="0"/>
              <w:adjustRightInd/>
              <w:spacing w:after="120"/>
              <w:ind w:left="2376" w:firstLineChars="0"/>
              <w:textAlignment w:val="auto"/>
              <w:rPr>
                <w:rFonts w:eastAsia="宋体"/>
                <w:sz w:val="21"/>
                <w:szCs w:val="21"/>
                <w:lang w:eastAsia="zh-CN"/>
              </w:rPr>
            </w:pPr>
            <w:r>
              <w:rPr>
                <w:rFonts w:hint="eastAsia" w:eastAsiaTheme="minorEastAsia"/>
                <w:iCs/>
                <w:sz w:val="21"/>
                <w:szCs w:val="21"/>
                <w:lang w:eastAsia="zh-CN"/>
              </w:rPr>
              <w:t>O</w:t>
            </w:r>
            <w:r>
              <w:rPr>
                <w:rFonts w:eastAsiaTheme="minorEastAsia"/>
                <w:iCs/>
                <w:sz w:val="21"/>
                <w:szCs w:val="21"/>
                <w:lang w:eastAsia="zh-CN"/>
              </w:rPr>
              <w:t xml:space="preserve">ption 1e: </w:t>
            </w:r>
            <w:r>
              <w:rPr>
                <w:rFonts w:eastAsia="宋体"/>
                <w:sz w:val="21"/>
                <w:szCs w:val="21"/>
                <w:lang w:eastAsia="zh-CN"/>
              </w:rPr>
              <w:t>T</w:t>
            </w:r>
            <w:r>
              <w:rPr>
                <w:rFonts w:eastAsia="宋体"/>
                <w:sz w:val="21"/>
                <w:szCs w:val="21"/>
                <w:vertAlign w:val="subscript"/>
                <w:lang w:eastAsia="zh-CN"/>
              </w:rPr>
              <w:t>Δ</w:t>
            </w:r>
            <w:r>
              <w:rPr>
                <w:rFonts w:eastAsiaTheme="minorEastAsia"/>
                <w:iCs/>
                <w:sz w:val="21"/>
                <w:szCs w:val="21"/>
                <w:lang w:eastAsia="zh-CN"/>
              </w:rPr>
              <w:t xml:space="preserve"> = 0 for the case that SSB based fine synchronization for candidate cell(s) is performed before cell switch command</w:t>
            </w:r>
          </w:p>
          <w:p>
            <w:pPr>
              <w:pStyle w:val="32"/>
              <w:numPr>
                <w:ilvl w:val="1"/>
                <w:numId w:val="7"/>
              </w:numPr>
              <w:overflowPunct/>
              <w:autoSpaceDE/>
              <w:autoSpaceDN w:val="0"/>
              <w:adjustRightInd/>
              <w:spacing w:after="120"/>
              <w:ind w:left="1440" w:firstLineChars="0"/>
              <w:textAlignment w:val="auto"/>
              <w:rPr>
                <w:rFonts w:hint="eastAsia"/>
                <w:vertAlign w:val="baseline"/>
                <w:lang w:val="en-US" w:eastAsia="zh-CN"/>
              </w:rPr>
            </w:pPr>
            <w:r>
              <w:rPr>
                <w:rFonts w:hint="eastAsia" w:eastAsia="宋体"/>
                <w:sz w:val="21"/>
                <w:szCs w:val="21"/>
                <w:lang w:eastAsia="zh-CN"/>
              </w:rPr>
              <w:t>O</w:t>
            </w:r>
            <w:r>
              <w:rPr>
                <w:rFonts w:eastAsia="宋体"/>
                <w:sz w:val="21"/>
                <w:szCs w:val="21"/>
                <w:lang w:eastAsia="zh-CN"/>
              </w:rPr>
              <w:t>ption 2: FFS</w:t>
            </w: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lang w:val="en-US" w:eastAsia="zh-CN"/>
        </w:rPr>
      </w:pPr>
      <w:r>
        <w:rPr>
          <w:rFonts w:hint="eastAsia"/>
          <w:lang w:val="en-US" w:eastAsia="zh-CN"/>
        </w:rPr>
        <w:t>In our understanding, if the DL synchronization can be performed before cell switch command, and then T∆ can be skipped.</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lang w:val="en-US" w:eastAsia="zh-CN"/>
        </w:rPr>
      </w:pPr>
      <w:r>
        <w:rPr>
          <w:rFonts w:hint="eastAsia"/>
          <w:b/>
          <w:bCs/>
          <w:i/>
          <w:iCs/>
          <w:highlight w:val="none"/>
          <w:lang w:val="en-US" w:eastAsia="zh-CN"/>
        </w:rPr>
        <w:t xml:space="preserve">Proposal 3. </w:t>
      </w:r>
      <w:r>
        <w:rPr>
          <w:b/>
          <w:bCs/>
          <w:i/>
          <w:iCs/>
          <w:sz w:val="21"/>
          <w:szCs w:val="21"/>
        </w:rPr>
        <w:t>T</w:t>
      </w:r>
      <w:r>
        <w:rPr>
          <w:rFonts w:hint="eastAsia" w:ascii="微软雅黑" w:hAnsi="微软雅黑" w:eastAsia="微软雅黑" w:cs="微软雅黑"/>
          <w:b/>
          <w:bCs/>
          <w:i/>
          <w:iCs/>
          <w:sz w:val="21"/>
          <w:szCs w:val="21"/>
          <w:vertAlign w:val="subscript"/>
          <w:lang w:val="en-US"/>
        </w:rPr>
        <w:t>∆</w:t>
      </w:r>
      <w:r>
        <w:rPr>
          <w:rFonts w:hint="eastAsia" w:ascii="微软雅黑" w:hAnsi="微软雅黑" w:eastAsia="微软雅黑" w:cs="微软雅黑"/>
          <w:b/>
          <w:bCs/>
          <w:i/>
          <w:iCs/>
          <w:sz w:val="21"/>
          <w:szCs w:val="21"/>
          <w:vertAlign w:val="subscript"/>
          <w:lang w:val="en-US" w:eastAsia="zh-CN"/>
        </w:rPr>
        <w:t xml:space="preserve"> </w:t>
      </w:r>
      <w:r>
        <w:rPr>
          <w:rFonts w:hint="eastAsia"/>
          <w:b/>
          <w:bCs/>
          <w:i/>
          <w:iCs/>
          <w:highlight w:val="none"/>
          <w:lang w:val="en-US" w:eastAsia="zh-CN"/>
        </w:rPr>
        <w:t>= 0 for the case that DL synchronization for candidate cell(s) is performed before cell switch command.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afterLines="50"/>
              <w:textAlignment w:val="baseline"/>
              <w:rPr>
                <w:b/>
                <w:u w:val="single"/>
                <w:vertAlign w:val="subscript"/>
              </w:rPr>
            </w:pPr>
            <w:r>
              <w:rPr>
                <w:b/>
                <w:u w:val="single"/>
              </w:rPr>
              <w:t>Issue 3-3-14: T</w:t>
            </w:r>
            <w:r>
              <w:rPr>
                <w:b/>
                <w:u w:val="single"/>
                <w:vertAlign w:val="subscript"/>
              </w:rPr>
              <w:t>interruption</w:t>
            </w:r>
          </w:p>
          <w:p>
            <w:pPr>
              <w:overflowPunct w:val="0"/>
              <w:autoSpaceDE w:val="0"/>
              <w:autoSpaceDN w:val="0"/>
              <w:adjustRightInd w:val="0"/>
              <w:spacing w:after="120" w:afterLines="50"/>
              <w:textAlignment w:val="baseline"/>
              <w:rPr>
                <w:sz w:val="21"/>
                <w:szCs w:val="21"/>
                <w:lang w:eastAsia="zh-CN"/>
              </w:rPr>
            </w:pPr>
            <w:r>
              <w:rPr>
                <w:b/>
                <w:sz w:val="21"/>
                <w:szCs w:val="21"/>
                <w:lang w:eastAsia="zh-CN"/>
              </w:rPr>
              <w:t>&lt; Way forward &gt;</w:t>
            </w:r>
            <w:r>
              <w:rPr>
                <w:sz w:val="21"/>
                <w:szCs w:val="21"/>
                <w:lang w:eastAsia="zh-CN"/>
              </w:rPr>
              <w:t>: FFS the following options</w:t>
            </w:r>
          </w:p>
          <w:p>
            <w:pPr>
              <w:pStyle w:val="32"/>
              <w:numPr>
                <w:ilvl w:val="1"/>
                <w:numId w:val="7"/>
              </w:numPr>
              <w:overflowPunct/>
              <w:autoSpaceDE/>
              <w:autoSpaceDN w:val="0"/>
              <w:adjustRightInd/>
              <w:spacing w:after="120"/>
              <w:ind w:left="1440" w:firstLineChars="0"/>
              <w:textAlignment w:val="auto"/>
              <w:rPr>
                <w:rFonts w:eastAsia="宋体"/>
                <w:sz w:val="21"/>
                <w:szCs w:val="21"/>
                <w:lang w:eastAsia="zh-CN"/>
              </w:rPr>
            </w:pPr>
            <w:r>
              <w:rPr>
                <w:rFonts w:eastAsia="宋体"/>
                <w:sz w:val="21"/>
                <w:szCs w:val="21"/>
                <w:lang w:eastAsia="zh-CN"/>
              </w:rPr>
              <w:t xml:space="preserve">Option 1: </w:t>
            </w:r>
            <w:r>
              <w:rPr>
                <w:rFonts w:eastAsia="宋体"/>
                <w:sz w:val="21"/>
                <w:szCs w:val="21"/>
              </w:rPr>
              <w:t>The c</w:t>
            </w:r>
            <w:r>
              <w:rPr>
                <w:sz w:val="21"/>
                <w:szCs w:val="21"/>
              </w:rPr>
              <w:t xml:space="preserve">omponents of L1/L2 cell switch interruption </w:t>
            </w:r>
            <w:r>
              <w:rPr>
                <w:rFonts w:eastAsia="宋体"/>
                <w:sz w:val="21"/>
                <w:szCs w:val="21"/>
              </w:rPr>
              <w:t>T</w:t>
            </w:r>
            <w:r>
              <w:rPr>
                <w:rFonts w:eastAsia="宋体"/>
                <w:sz w:val="21"/>
                <w:szCs w:val="21"/>
                <w:vertAlign w:val="subscript"/>
              </w:rPr>
              <w:t>interruption</w:t>
            </w:r>
            <w:r>
              <w:rPr>
                <w:rFonts w:eastAsia="宋体"/>
                <w:sz w:val="21"/>
                <w:szCs w:val="21"/>
              </w:rPr>
              <w:t xml:space="preserve"> are the c</w:t>
            </w:r>
            <w:r>
              <w:rPr>
                <w:sz w:val="21"/>
                <w:szCs w:val="21"/>
              </w:rPr>
              <w:t>omponents of L1/L2 inter-cell mobility delay</w:t>
            </w:r>
            <w:r>
              <w:rPr>
                <w:rFonts w:eastAsia="宋体"/>
                <w:sz w:val="21"/>
                <w:szCs w:val="21"/>
              </w:rPr>
              <w:t xml:space="preserve"> except </w:t>
            </w:r>
            <w:r>
              <w:rPr>
                <w:sz w:val="21"/>
                <w:szCs w:val="21"/>
              </w:rPr>
              <w:t>T</w:t>
            </w:r>
            <w:r>
              <w:rPr>
                <w:sz w:val="21"/>
                <w:szCs w:val="21"/>
                <w:vertAlign w:val="subscript"/>
              </w:rPr>
              <w:t>cmd</w:t>
            </w:r>
          </w:p>
          <w:p>
            <w:pPr>
              <w:pStyle w:val="32"/>
              <w:numPr>
                <w:ilvl w:val="1"/>
                <w:numId w:val="7"/>
              </w:numPr>
              <w:overflowPunct/>
              <w:autoSpaceDE/>
              <w:autoSpaceDN w:val="0"/>
              <w:adjustRightInd/>
              <w:spacing w:after="120"/>
              <w:ind w:left="1440" w:firstLineChars="0"/>
              <w:textAlignment w:val="auto"/>
              <w:rPr>
                <w:rFonts w:eastAsia="宋体"/>
                <w:sz w:val="21"/>
                <w:szCs w:val="21"/>
                <w:lang w:eastAsia="zh-CN"/>
              </w:rPr>
            </w:pPr>
            <w:r>
              <w:rPr>
                <w:rFonts w:eastAsia="宋体"/>
                <w:sz w:val="21"/>
                <w:szCs w:val="21"/>
                <w:lang w:eastAsia="zh-CN"/>
              </w:rPr>
              <w:t xml:space="preserve">Option 2: </w:t>
            </w:r>
            <w:r>
              <w:rPr>
                <w:sz w:val="21"/>
                <w:szCs w:val="21"/>
                <w:lang w:eastAsia="zh-CN"/>
              </w:rPr>
              <w:t>There is almost no interruption during cell switch procedure when target Pcell/SCell is current SCell/PCell.</w:t>
            </w:r>
          </w:p>
          <w:p>
            <w:pPr>
              <w:pStyle w:val="32"/>
              <w:numPr>
                <w:ilvl w:val="1"/>
                <w:numId w:val="7"/>
              </w:numPr>
              <w:overflowPunct/>
              <w:autoSpaceDE/>
              <w:autoSpaceDN w:val="0"/>
              <w:adjustRightInd/>
              <w:spacing w:after="120"/>
              <w:ind w:left="1440" w:firstLineChars="0"/>
              <w:textAlignment w:val="auto"/>
              <w:rPr>
                <w:rFonts w:eastAsia="宋体"/>
                <w:sz w:val="21"/>
                <w:szCs w:val="21"/>
                <w:lang w:eastAsia="zh-CN"/>
              </w:rPr>
            </w:pPr>
            <w:r>
              <w:rPr>
                <w:rFonts w:eastAsia="宋体"/>
                <w:sz w:val="21"/>
                <w:szCs w:val="21"/>
                <w:lang w:eastAsia="zh-CN"/>
              </w:rPr>
              <w:t xml:space="preserve">Option 3: </w:t>
            </w:r>
          </w:p>
          <w:p>
            <w:pPr>
              <w:pStyle w:val="32"/>
              <w:numPr>
                <w:ilvl w:val="2"/>
                <w:numId w:val="7"/>
              </w:numPr>
              <w:overflowPunct w:val="0"/>
              <w:autoSpaceDE w:val="0"/>
              <w:autoSpaceDN w:val="0"/>
              <w:adjustRightInd w:val="0"/>
              <w:spacing w:after="120"/>
              <w:ind w:left="2376" w:firstLineChars="0"/>
              <w:textAlignment w:val="baseline"/>
              <w:rPr>
                <w:rFonts w:eastAsia="宋体"/>
                <w:sz w:val="21"/>
                <w:szCs w:val="21"/>
                <w:lang w:eastAsia="zh-CN"/>
              </w:rPr>
            </w:pPr>
            <w:r>
              <w:rPr>
                <w:rFonts w:eastAsia="宋体"/>
                <w:sz w:val="21"/>
                <w:szCs w:val="21"/>
                <w:lang w:eastAsia="zh-CN"/>
              </w:rPr>
              <w:t>For RACH-based cell switch, T_interruption at least include the time of Tprocessing,2 and T_IU.</w:t>
            </w:r>
          </w:p>
          <w:p>
            <w:pPr>
              <w:pStyle w:val="32"/>
              <w:numPr>
                <w:ilvl w:val="2"/>
                <w:numId w:val="7"/>
              </w:numPr>
              <w:overflowPunct/>
              <w:autoSpaceDE/>
              <w:autoSpaceDN w:val="0"/>
              <w:adjustRightInd/>
              <w:spacing w:after="120"/>
              <w:ind w:left="2376" w:firstLineChars="0"/>
              <w:textAlignment w:val="auto"/>
              <w:rPr>
                <w:rFonts w:hint="eastAsia"/>
                <w:vertAlign w:val="baseline"/>
                <w:lang w:val="en-US" w:eastAsia="zh-CN"/>
              </w:rPr>
            </w:pPr>
            <w:r>
              <w:rPr>
                <w:rFonts w:eastAsia="宋体"/>
                <w:sz w:val="21"/>
                <w:szCs w:val="21"/>
                <w:lang w:eastAsia="zh-CN"/>
              </w:rPr>
              <w:t>For RACH-less cell switch, T_interruption at least include T_processing,2</w:t>
            </w:r>
          </w:p>
        </w:tc>
      </w:tr>
    </w:tbl>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vertAlign w:val="baseline"/>
          <w:lang w:val="en-US" w:eastAsia="zh-CN"/>
        </w:rPr>
      </w:pPr>
      <w:r>
        <w:rPr>
          <w:rFonts w:hint="eastAsia"/>
          <w:lang w:val="en-US" w:eastAsia="zh-CN"/>
        </w:rPr>
        <w:t>In legacy mobility, handover delay time is defined when the UE receives a RRC message implying handover the UE shall be ready to start the transmission of the new uplink PRACH channel within D</w:t>
      </w:r>
      <w:r>
        <w:rPr>
          <w:rFonts w:hint="eastAsia"/>
          <w:vertAlign w:val="subscript"/>
          <w:lang w:val="en-US" w:eastAsia="zh-CN"/>
        </w:rPr>
        <w:t>handover</w:t>
      </w:r>
      <w:r>
        <w:rPr>
          <w:rFonts w:hint="eastAsia"/>
          <w:lang w:val="en-US" w:eastAsia="zh-CN"/>
        </w:rPr>
        <w:t xml:space="preserve"> msec from the end of the last TTI containing the RRC command. And D</w:t>
      </w:r>
      <w:r>
        <w:rPr>
          <w:rFonts w:hint="eastAsia"/>
          <w:vertAlign w:val="subscript"/>
          <w:lang w:val="en-US" w:eastAsia="zh-CN"/>
        </w:rPr>
        <w:t xml:space="preserve">handover </w:t>
      </w:r>
      <w:r>
        <w:rPr>
          <w:rFonts w:hint="eastAsia"/>
          <w:lang w:val="en-US" w:eastAsia="zh-CN"/>
        </w:rPr>
        <w:t>equals the applicable RRC procedure delay plus the interruption time. So from the definition of RAN4, T</w:t>
      </w:r>
      <w:r>
        <w:rPr>
          <w:rFonts w:hint="eastAsia"/>
          <w:vertAlign w:val="subscript"/>
          <w:lang w:val="en-US" w:eastAsia="zh-CN"/>
        </w:rPr>
        <w:t xml:space="preserve">cmd </w:t>
      </w:r>
      <w:r>
        <w:rPr>
          <w:rFonts w:hint="eastAsia"/>
          <w:vertAlign w:val="baseline"/>
          <w:lang w:val="en-US" w:eastAsia="zh-CN"/>
        </w:rPr>
        <w:t>is not include in interruption time.</w:t>
      </w:r>
    </w:p>
    <w:p>
      <w:pPr>
        <w:widowControl w:val="0"/>
        <w:spacing w:beforeLines="100" w:afterLines="0" w:line="240" w:lineRule="auto"/>
        <w:jc w:val="left"/>
        <w:rPr>
          <w:rFonts w:hint="eastAsia"/>
          <w:b/>
          <w:bCs/>
          <w:i/>
          <w:iCs/>
          <w:sz w:val="21"/>
          <w:szCs w:val="21"/>
          <w:vertAlign w:val="baseline"/>
          <w:lang w:val="en-US" w:eastAsia="zh-CN"/>
        </w:rPr>
      </w:pPr>
      <w:r>
        <w:rPr>
          <w:rFonts w:hint="eastAsia"/>
          <w:b/>
          <w:bCs/>
          <w:i/>
          <w:iCs/>
          <w:lang w:val="en-US" w:eastAsia="zh-CN"/>
        </w:rPr>
        <w:t xml:space="preserve">Proposal 4. </w:t>
      </w:r>
      <w:r>
        <w:rPr>
          <w:rFonts w:eastAsia="宋体"/>
          <w:b/>
          <w:bCs/>
          <w:i/>
          <w:iCs/>
          <w:sz w:val="21"/>
          <w:szCs w:val="21"/>
        </w:rPr>
        <w:t>The c</w:t>
      </w:r>
      <w:r>
        <w:rPr>
          <w:b/>
          <w:bCs/>
          <w:i/>
          <w:iCs/>
          <w:sz w:val="21"/>
          <w:szCs w:val="21"/>
        </w:rPr>
        <w:t xml:space="preserve">omponents of L1/L2 cell switch interruption </w:t>
      </w:r>
      <w:r>
        <w:rPr>
          <w:rFonts w:eastAsia="宋体"/>
          <w:b/>
          <w:bCs/>
          <w:i/>
          <w:iCs/>
          <w:sz w:val="21"/>
          <w:szCs w:val="21"/>
        </w:rPr>
        <w:t>T</w:t>
      </w:r>
      <w:r>
        <w:rPr>
          <w:rFonts w:eastAsia="宋体"/>
          <w:b/>
          <w:bCs/>
          <w:i/>
          <w:iCs/>
          <w:sz w:val="21"/>
          <w:szCs w:val="21"/>
          <w:vertAlign w:val="subscript"/>
        </w:rPr>
        <w:t>interruption</w:t>
      </w:r>
      <w:r>
        <w:rPr>
          <w:rFonts w:eastAsia="宋体"/>
          <w:b/>
          <w:bCs/>
          <w:i/>
          <w:iCs/>
          <w:sz w:val="21"/>
          <w:szCs w:val="21"/>
        </w:rPr>
        <w:t xml:space="preserve"> are the c</w:t>
      </w:r>
      <w:r>
        <w:rPr>
          <w:b/>
          <w:bCs/>
          <w:i/>
          <w:iCs/>
          <w:sz w:val="21"/>
          <w:szCs w:val="21"/>
        </w:rPr>
        <w:t>omponents of L1/L2 inter-cell mobility delay</w:t>
      </w:r>
      <w:r>
        <w:rPr>
          <w:rFonts w:eastAsia="宋体"/>
          <w:b/>
          <w:bCs/>
          <w:i/>
          <w:iCs/>
          <w:sz w:val="21"/>
          <w:szCs w:val="21"/>
        </w:rPr>
        <w:t xml:space="preserve"> except </w:t>
      </w:r>
      <w:r>
        <w:rPr>
          <w:b/>
          <w:bCs/>
          <w:i/>
          <w:iCs/>
          <w:sz w:val="21"/>
          <w:szCs w:val="21"/>
        </w:rPr>
        <w:t>T</w:t>
      </w:r>
      <w:r>
        <w:rPr>
          <w:b/>
          <w:bCs/>
          <w:i/>
          <w:iCs/>
          <w:sz w:val="21"/>
          <w:szCs w:val="21"/>
          <w:vertAlign w:val="subscript"/>
        </w:rPr>
        <w:t>cmd</w:t>
      </w:r>
      <w:r>
        <w:rPr>
          <w:rFonts w:hint="eastAsia"/>
          <w:b/>
          <w:bCs/>
          <w:i/>
          <w:iCs/>
          <w:sz w:val="21"/>
          <w:szCs w:val="21"/>
          <w:vertAlign w:val="subscript"/>
          <w:lang w:val="en-US" w:eastAsia="zh-CN"/>
        </w:rPr>
        <w:t xml:space="preserve">  </w:t>
      </w:r>
      <w:r>
        <w:rPr>
          <w:rFonts w:hint="eastAsia"/>
          <w:b/>
          <w:bCs/>
          <w:i/>
          <w:iCs/>
          <w:sz w:val="21"/>
          <w:szCs w:val="21"/>
          <w:vertAlign w:val="baseline"/>
          <w:lang w:val="en-US" w:eastAsia="zh-CN"/>
        </w:rPr>
        <w:t>from RAN4 definition.</w:t>
      </w:r>
    </w:p>
    <w:p>
      <w:pPr>
        <w:widowControl w:val="0"/>
        <w:spacing w:beforeLines="100" w:afterLines="0" w:line="240" w:lineRule="auto"/>
        <w:jc w:val="left"/>
        <w:rPr>
          <w:rFonts w:hint="eastAsia"/>
          <w:b/>
          <w:bCs/>
          <w:i/>
          <w:iCs/>
          <w:sz w:val="21"/>
          <w:szCs w:val="21"/>
          <w:vertAlign w:val="baseline"/>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jc w:val="left"/>
        <w:rPr>
          <w:bCs/>
          <w:kern w:val="0"/>
          <w:szCs w:val="21"/>
        </w:rPr>
      </w:pPr>
      <w:r>
        <w:rPr>
          <w:rFonts w:hint="eastAsia"/>
          <w:kern w:val="0"/>
          <w:sz w:val="20"/>
        </w:rPr>
        <w:t>In this contribution, we give some discussions on L1/L2 inter-cell mobility delay requirements. The conclusions are:</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b/>
          <w:bCs/>
          <w:i/>
          <w:iCs/>
          <w:lang w:val="en-US" w:eastAsia="zh-CN"/>
        </w:rPr>
      </w:pPr>
      <w:r>
        <w:rPr>
          <w:rFonts w:hint="eastAsia"/>
          <w:b/>
          <w:bCs/>
          <w:i/>
          <w:iCs/>
          <w:lang w:val="en-US" w:eastAsia="zh-CN"/>
        </w:rPr>
        <w:t>Proposal 1.  T</w:t>
      </w:r>
      <w:r>
        <w:rPr>
          <w:rFonts w:hint="eastAsia"/>
          <w:b/>
          <w:bCs/>
          <w:i/>
          <w:iCs/>
          <w:vertAlign w:val="subscript"/>
          <w:lang w:val="en-US" w:eastAsia="zh-CN"/>
        </w:rPr>
        <w:t>cmd</w:t>
      </w:r>
      <w:r>
        <w:rPr>
          <w:rFonts w:hint="eastAsia"/>
          <w:b/>
          <w:bCs/>
          <w:i/>
          <w:iCs/>
          <w:lang w:val="en-US" w:eastAsia="zh-CN"/>
        </w:rPr>
        <w:t xml:space="preserve"> : T</w:t>
      </w:r>
      <w:r>
        <w:rPr>
          <w:rFonts w:hint="eastAsia"/>
          <w:b/>
          <w:bCs/>
          <w:i/>
          <w:iCs/>
          <w:vertAlign w:val="subscript"/>
          <w:lang w:val="en-US" w:eastAsia="zh-CN"/>
        </w:rPr>
        <w:t xml:space="preserve">cmd </w:t>
      </w:r>
      <w:r>
        <w:rPr>
          <w:rFonts w:hint="eastAsia"/>
          <w:b/>
          <w:bCs/>
          <w:i/>
          <w:iCs/>
          <w:lang w:val="en-US" w:eastAsia="zh-CN"/>
        </w:rPr>
        <w:t>can be reduced for R18 LTM.</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b/>
          <w:bCs/>
          <w:i/>
          <w:iCs/>
          <w:vertAlign w:val="baseline"/>
          <w:lang w:val="en-US" w:eastAsia="zh-CN"/>
        </w:rPr>
      </w:pPr>
      <w:r>
        <w:rPr>
          <w:rFonts w:hint="eastAsia"/>
          <w:b/>
          <w:bCs/>
          <w:i/>
          <w:iCs/>
          <w:lang w:val="en-US" w:eastAsia="zh-CN"/>
        </w:rPr>
        <w:t xml:space="preserve">           T</w:t>
      </w:r>
      <w:r>
        <w:rPr>
          <w:rFonts w:hint="eastAsia"/>
          <w:b/>
          <w:bCs/>
          <w:i/>
          <w:iCs/>
          <w:vertAlign w:val="subscript"/>
          <w:lang w:val="en-US" w:eastAsia="zh-CN"/>
        </w:rPr>
        <w:t>search</w:t>
      </w:r>
      <w:r>
        <w:rPr>
          <w:rFonts w:hint="eastAsia"/>
          <w:b/>
          <w:bCs/>
          <w:i/>
          <w:iCs/>
          <w:vertAlign w:val="baseline"/>
          <w:lang w:val="en-US" w:eastAsia="zh-CN"/>
        </w:rPr>
        <w:t>: If the target cell is known, then T</w:t>
      </w:r>
      <w:r>
        <w:rPr>
          <w:rFonts w:hint="eastAsia"/>
          <w:b/>
          <w:bCs/>
          <w:i/>
          <w:iCs/>
          <w:vertAlign w:val="subscript"/>
          <w:lang w:val="en-US" w:eastAsia="zh-CN"/>
        </w:rPr>
        <w:t xml:space="preserve">search </w:t>
      </w:r>
      <w:r>
        <w:rPr>
          <w:rFonts w:hint="eastAsia"/>
          <w:b/>
          <w:bCs/>
          <w:i/>
          <w:iCs/>
          <w:vertAlign w:val="baseline"/>
          <w:lang w:val="en-US" w:eastAsia="zh-CN"/>
        </w:rPr>
        <w:t>= 0 ms.</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eastAsia="微软雅黑"/>
          <w:b/>
          <w:bCs/>
          <w:i/>
          <w:iCs/>
          <w:vertAlign w:val="baseline"/>
          <w:lang w:val="en-US" w:eastAsia="zh-CN"/>
        </w:rPr>
      </w:pPr>
      <w:r>
        <w:rPr>
          <w:rFonts w:hint="eastAsia"/>
          <w:b/>
          <w:bCs/>
          <w:i/>
          <w:iCs/>
          <w:vertAlign w:val="baseline"/>
          <w:lang w:val="en-US" w:eastAsia="zh-CN"/>
        </w:rPr>
        <w:t xml:space="preserve">           </w:t>
      </w:r>
      <w:r>
        <w:rPr>
          <w:b/>
          <w:bCs/>
          <w:i/>
          <w:iCs/>
          <w:sz w:val="21"/>
          <w:szCs w:val="21"/>
        </w:rPr>
        <w:t>T</w:t>
      </w:r>
      <w:r>
        <w:rPr>
          <w:rFonts w:hint="eastAsia" w:ascii="微软雅黑" w:hAnsi="微软雅黑" w:eastAsia="微软雅黑" w:cs="微软雅黑"/>
          <w:b/>
          <w:bCs/>
          <w:i/>
          <w:iCs/>
          <w:sz w:val="21"/>
          <w:szCs w:val="21"/>
          <w:vertAlign w:val="subscript"/>
          <w:lang w:val="en-US"/>
        </w:rPr>
        <w:t>∆</w:t>
      </w:r>
      <w:r>
        <w:rPr>
          <w:rFonts w:hint="eastAsia" w:ascii="微软雅黑" w:hAnsi="微软雅黑" w:eastAsia="微软雅黑" w:cs="微软雅黑"/>
          <w:b/>
          <w:bCs/>
          <w:i/>
          <w:iCs/>
          <w:sz w:val="21"/>
          <w:szCs w:val="21"/>
          <w:vertAlign w:val="subscript"/>
          <w:lang w:val="en-US" w:eastAsia="zh-CN"/>
        </w:rPr>
        <w:t xml:space="preserve"> </w:t>
      </w:r>
      <w:r>
        <w:rPr>
          <w:rFonts w:hint="eastAsia" w:ascii="微软雅黑" w:hAnsi="微软雅黑" w:eastAsia="微软雅黑" w:cs="微软雅黑"/>
          <w:b/>
          <w:bCs/>
          <w:i/>
          <w:iCs/>
          <w:sz w:val="21"/>
          <w:szCs w:val="21"/>
          <w:vertAlign w:val="baseline"/>
          <w:lang w:val="en-US" w:eastAsia="zh-CN"/>
        </w:rPr>
        <w:t xml:space="preserve">: </w:t>
      </w:r>
      <w:r>
        <w:rPr>
          <w:b/>
          <w:bCs/>
          <w:i/>
          <w:iCs/>
          <w:sz w:val="21"/>
          <w:szCs w:val="21"/>
        </w:rPr>
        <w:t>T</w:t>
      </w:r>
      <w:r>
        <w:rPr>
          <w:rFonts w:hint="eastAsia" w:ascii="微软雅黑" w:hAnsi="微软雅黑" w:eastAsia="微软雅黑" w:cs="微软雅黑"/>
          <w:b/>
          <w:bCs/>
          <w:i/>
          <w:iCs/>
          <w:sz w:val="21"/>
          <w:szCs w:val="21"/>
          <w:vertAlign w:val="subscript"/>
          <w:lang w:val="en-US"/>
        </w:rPr>
        <w:t>∆</w:t>
      </w:r>
      <w:r>
        <w:rPr>
          <w:rFonts w:hint="eastAsia" w:ascii="微软雅黑" w:hAnsi="微软雅黑" w:eastAsia="微软雅黑" w:cs="微软雅黑"/>
          <w:b/>
          <w:bCs/>
          <w:i/>
          <w:iCs/>
          <w:sz w:val="21"/>
          <w:szCs w:val="21"/>
          <w:vertAlign w:val="subscript"/>
          <w:lang w:val="en-US" w:eastAsia="zh-CN"/>
        </w:rPr>
        <w:t xml:space="preserve"> </w:t>
      </w:r>
      <w:r>
        <w:rPr>
          <w:rFonts w:hint="eastAsia"/>
          <w:b/>
          <w:bCs/>
          <w:i/>
          <w:iCs/>
          <w:lang w:val="en-US" w:eastAsia="zh-CN"/>
        </w:rPr>
        <w:t>can be skipped if DL synchronization can be performed before cell switch command.</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both"/>
        <w:textAlignment w:val="auto"/>
        <w:rPr>
          <w:rFonts w:hint="eastAsia"/>
          <w:b/>
          <w:bCs/>
          <w:i/>
          <w:iCs/>
          <w:highlight w:val="none"/>
          <w:lang w:val="en-US" w:eastAsia="zh-CN"/>
        </w:rPr>
      </w:pPr>
      <w:r>
        <w:rPr>
          <w:rFonts w:hint="eastAsia"/>
          <w:b/>
          <w:bCs/>
          <w:i/>
          <w:iCs/>
          <w:highlight w:val="none"/>
          <w:lang w:val="en-US" w:eastAsia="zh-CN"/>
        </w:rPr>
        <w:t>Proposal 2. For RACH-less case, ending point can be the first DL/UL reception/transmission on the indicated beam of the target cell.</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ind w:firstLine="1054" w:firstLineChars="500"/>
        <w:jc w:val="both"/>
        <w:textAlignment w:val="auto"/>
        <w:rPr>
          <w:rFonts w:hint="eastAsia"/>
          <w:b/>
          <w:bCs/>
          <w:i/>
          <w:iCs/>
          <w:lang w:val="en-US" w:eastAsia="zh-CN"/>
        </w:rPr>
      </w:pPr>
      <w:r>
        <w:rPr>
          <w:rFonts w:hint="eastAsia"/>
          <w:b/>
          <w:bCs/>
          <w:i/>
          <w:iCs/>
          <w:lang w:val="en-US" w:eastAsia="zh-CN"/>
        </w:rPr>
        <w:t>T</w:t>
      </w:r>
      <w:r>
        <w:rPr>
          <w:rFonts w:hint="eastAsia"/>
          <w:b/>
          <w:bCs/>
          <w:i/>
          <w:iCs/>
          <w:vertAlign w:val="subscript"/>
          <w:lang w:val="en-US" w:eastAsia="zh-CN"/>
        </w:rPr>
        <w:t>cmd</w:t>
      </w:r>
      <w:r>
        <w:rPr>
          <w:rFonts w:hint="eastAsia"/>
          <w:b/>
          <w:bCs/>
          <w:i/>
          <w:iCs/>
          <w:lang w:val="en-US" w:eastAsia="zh-CN"/>
        </w:rPr>
        <w:t xml:space="preserve"> : T</w:t>
      </w:r>
      <w:r>
        <w:rPr>
          <w:rFonts w:hint="eastAsia"/>
          <w:b/>
          <w:bCs/>
          <w:i/>
          <w:iCs/>
          <w:vertAlign w:val="subscript"/>
          <w:lang w:val="en-US" w:eastAsia="zh-CN"/>
        </w:rPr>
        <w:t xml:space="preserve">cmd </w:t>
      </w:r>
      <w:r>
        <w:rPr>
          <w:rFonts w:hint="eastAsia"/>
          <w:b/>
          <w:bCs/>
          <w:i/>
          <w:iCs/>
          <w:lang w:val="en-US" w:eastAsia="zh-CN"/>
        </w:rPr>
        <w:t>can be reduced for R18 LTM.</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eastAsia"/>
          <w:b/>
          <w:bCs/>
          <w:i/>
          <w:iCs/>
          <w:vertAlign w:val="baseline"/>
          <w:lang w:val="en-US" w:eastAsia="zh-CN"/>
        </w:rPr>
      </w:pPr>
      <w:r>
        <w:rPr>
          <w:rFonts w:hint="eastAsia"/>
          <w:b/>
          <w:bCs/>
          <w:i/>
          <w:iCs/>
          <w:lang w:val="en-US" w:eastAsia="zh-CN"/>
        </w:rPr>
        <w:t xml:space="preserve">           T</w:t>
      </w:r>
      <w:r>
        <w:rPr>
          <w:rFonts w:hint="eastAsia"/>
          <w:b/>
          <w:bCs/>
          <w:i/>
          <w:iCs/>
          <w:vertAlign w:val="subscript"/>
          <w:lang w:val="en-US" w:eastAsia="zh-CN"/>
        </w:rPr>
        <w:t>search</w:t>
      </w:r>
      <w:r>
        <w:rPr>
          <w:rFonts w:hint="eastAsia"/>
          <w:b/>
          <w:bCs/>
          <w:i/>
          <w:iCs/>
          <w:vertAlign w:val="baseline"/>
          <w:lang w:val="en-US" w:eastAsia="zh-CN"/>
        </w:rPr>
        <w:t>: If the target cell is known, then T</w:t>
      </w:r>
      <w:r>
        <w:rPr>
          <w:rFonts w:hint="eastAsia"/>
          <w:b/>
          <w:bCs/>
          <w:i/>
          <w:iCs/>
          <w:vertAlign w:val="subscript"/>
          <w:lang w:val="en-US" w:eastAsia="zh-CN"/>
        </w:rPr>
        <w:t xml:space="preserve">search </w:t>
      </w:r>
      <w:r>
        <w:rPr>
          <w:rFonts w:hint="eastAsia"/>
          <w:b/>
          <w:bCs/>
          <w:i/>
          <w:iCs/>
          <w:vertAlign w:val="baseline"/>
          <w:lang w:val="en-US" w:eastAsia="zh-CN"/>
        </w:rPr>
        <w:t>= 0 ms.</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b/>
          <w:bCs/>
          <w:i/>
          <w:iCs/>
          <w:highlight w:val="none"/>
          <w:lang w:val="en-US" w:eastAsia="zh-CN"/>
        </w:rPr>
      </w:pPr>
      <w:r>
        <w:rPr>
          <w:rFonts w:hint="eastAsia"/>
          <w:b/>
          <w:bCs/>
          <w:i/>
          <w:iCs/>
          <w:vertAlign w:val="baseline"/>
          <w:lang w:val="en-US" w:eastAsia="zh-CN"/>
        </w:rPr>
        <w:t xml:space="preserve">           </w:t>
      </w:r>
      <w:r>
        <w:rPr>
          <w:b/>
          <w:bCs/>
          <w:i/>
          <w:iCs/>
          <w:sz w:val="21"/>
          <w:szCs w:val="21"/>
        </w:rPr>
        <w:t>T</w:t>
      </w:r>
      <w:r>
        <w:rPr>
          <w:rFonts w:hint="eastAsia" w:ascii="微软雅黑" w:hAnsi="微软雅黑" w:eastAsia="微软雅黑" w:cs="微软雅黑"/>
          <w:b/>
          <w:bCs/>
          <w:i/>
          <w:iCs/>
          <w:sz w:val="21"/>
          <w:szCs w:val="21"/>
          <w:vertAlign w:val="subscript"/>
          <w:lang w:val="en-US"/>
        </w:rPr>
        <w:t>∆</w:t>
      </w:r>
      <w:r>
        <w:rPr>
          <w:rFonts w:hint="eastAsia" w:ascii="微软雅黑" w:hAnsi="微软雅黑" w:eastAsia="微软雅黑" w:cs="微软雅黑"/>
          <w:b/>
          <w:bCs/>
          <w:i/>
          <w:iCs/>
          <w:sz w:val="21"/>
          <w:szCs w:val="21"/>
          <w:vertAlign w:val="subscript"/>
          <w:lang w:val="en-US" w:eastAsia="zh-CN"/>
        </w:rPr>
        <w:t xml:space="preserve"> </w:t>
      </w:r>
      <w:r>
        <w:rPr>
          <w:rFonts w:hint="eastAsia" w:ascii="微软雅黑" w:hAnsi="微软雅黑" w:eastAsia="微软雅黑" w:cs="微软雅黑"/>
          <w:b/>
          <w:bCs/>
          <w:i/>
          <w:iCs/>
          <w:sz w:val="21"/>
          <w:szCs w:val="21"/>
          <w:vertAlign w:val="baseline"/>
          <w:lang w:val="en-US" w:eastAsia="zh-CN"/>
        </w:rPr>
        <w:t xml:space="preserve">: </w:t>
      </w:r>
      <w:r>
        <w:rPr>
          <w:b/>
          <w:bCs/>
          <w:i/>
          <w:iCs/>
          <w:sz w:val="21"/>
          <w:szCs w:val="21"/>
        </w:rPr>
        <w:t>T</w:t>
      </w:r>
      <w:r>
        <w:rPr>
          <w:rFonts w:hint="eastAsia" w:ascii="微软雅黑" w:hAnsi="微软雅黑" w:eastAsia="微软雅黑" w:cs="微软雅黑"/>
          <w:b/>
          <w:bCs/>
          <w:i/>
          <w:iCs/>
          <w:sz w:val="21"/>
          <w:szCs w:val="21"/>
          <w:vertAlign w:val="subscript"/>
          <w:lang w:val="en-US"/>
        </w:rPr>
        <w:t>∆</w:t>
      </w:r>
      <w:r>
        <w:rPr>
          <w:rFonts w:hint="eastAsia" w:ascii="微软雅黑" w:hAnsi="微软雅黑" w:eastAsia="微软雅黑" w:cs="微软雅黑"/>
          <w:b/>
          <w:bCs/>
          <w:i/>
          <w:iCs/>
          <w:sz w:val="21"/>
          <w:szCs w:val="21"/>
          <w:vertAlign w:val="subscript"/>
          <w:lang w:val="en-US" w:eastAsia="zh-CN"/>
        </w:rPr>
        <w:t xml:space="preserve"> </w:t>
      </w:r>
      <w:r>
        <w:rPr>
          <w:rFonts w:hint="eastAsia"/>
          <w:b/>
          <w:bCs/>
          <w:i/>
          <w:iCs/>
          <w:lang w:val="en-US" w:eastAsia="zh-CN"/>
        </w:rPr>
        <w:t>can be skipped if DL synchronization can be performed before cell switch command.</w:t>
      </w:r>
    </w:p>
    <w:p>
      <w:pPr>
        <w:keepNext w:val="0"/>
        <w:keepLines w:val="0"/>
        <w:pageBreakBefore w:val="0"/>
        <w:widowControl w:val="0"/>
        <w:kinsoku/>
        <w:wordWrap/>
        <w:overflowPunct/>
        <w:topLinePunct w:val="0"/>
        <w:autoSpaceDE/>
        <w:autoSpaceDN/>
        <w:bidi w:val="0"/>
        <w:adjustRightInd/>
        <w:snapToGrid/>
        <w:spacing w:before="240" w:beforeLines="100" w:after="180" w:afterLines="0" w:line="260" w:lineRule="auto"/>
        <w:jc w:val="both"/>
        <w:textAlignment w:val="auto"/>
        <w:rPr>
          <w:rFonts w:hint="default"/>
          <w:lang w:val="en-US" w:eastAsia="zh-CN"/>
        </w:rPr>
      </w:pPr>
      <w:r>
        <w:rPr>
          <w:rFonts w:hint="eastAsia"/>
          <w:b/>
          <w:bCs/>
          <w:i/>
          <w:iCs/>
          <w:highlight w:val="none"/>
          <w:lang w:val="en-US" w:eastAsia="zh-CN"/>
        </w:rPr>
        <w:t xml:space="preserve">Proposal 3. </w:t>
      </w:r>
      <w:r>
        <w:rPr>
          <w:b/>
          <w:bCs/>
          <w:i/>
          <w:iCs/>
          <w:sz w:val="21"/>
          <w:szCs w:val="21"/>
        </w:rPr>
        <w:t>T</w:t>
      </w:r>
      <w:r>
        <w:rPr>
          <w:rFonts w:hint="eastAsia" w:ascii="微软雅黑" w:hAnsi="微软雅黑" w:eastAsia="微软雅黑" w:cs="微软雅黑"/>
          <w:b/>
          <w:bCs/>
          <w:i/>
          <w:iCs/>
          <w:sz w:val="21"/>
          <w:szCs w:val="21"/>
          <w:vertAlign w:val="subscript"/>
          <w:lang w:val="en-US"/>
        </w:rPr>
        <w:t>∆</w:t>
      </w:r>
      <w:r>
        <w:rPr>
          <w:rFonts w:hint="eastAsia" w:ascii="微软雅黑" w:hAnsi="微软雅黑" w:eastAsia="微软雅黑" w:cs="微软雅黑"/>
          <w:b/>
          <w:bCs/>
          <w:i/>
          <w:iCs/>
          <w:sz w:val="21"/>
          <w:szCs w:val="21"/>
          <w:vertAlign w:val="subscript"/>
          <w:lang w:val="en-US" w:eastAsia="zh-CN"/>
        </w:rPr>
        <w:t xml:space="preserve"> </w:t>
      </w:r>
      <w:r>
        <w:rPr>
          <w:rFonts w:hint="eastAsia"/>
          <w:b/>
          <w:bCs/>
          <w:i/>
          <w:iCs/>
          <w:highlight w:val="none"/>
          <w:lang w:val="en-US" w:eastAsia="zh-CN"/>
        </w:rPr>
        <w:t>= 0 for the case that DL synchronization for candidate cell(s) is performed before cell switch command.</w:t>
      </w:r>
    </w:p>
    <w:p>
      <w:pPr>
        <w:widowControl w:val="0"/>
        <w:spacing w:beforeLines="100" w:afterLines="0" w:line="240" w:lineRule="auto"/>
        <w:jc w:val="left"/>
        <w:rPr>
          <w:rFonts w:hint="eastAsia"/>
          <w:b/>
          <w:bCs/>
          <w:i/>
          <w:iCs/>
          <w:sz w:val="21"/>
          <w:szCs w:val="21"/>
          <w:vertAlign w:val="baseline"/>
          <w:lang w:val="en-US" w:eastAsia="zh-CN"/>
        </w:rPr>
      </w:pPr>
      <w:r>
        <w:rPr>
          <w:rFonts w:hint="eastAsia"/>
          <w:b/>
          <w:bCs/>
          <w:i/>
          <w:iCs/>
          <w:lang w:val="en-US" w:eastAsia="zh-CN"/>
        </w:rPr>
        <w:t xml:space="preserve">Proposal 4. </w:t>
      </w:r>
      <w:r>
        <w:rPr>
          <w:rFonts w:eastAsia="宋体"/>
          <w:b/>
          <w:bCs/>
          <w:i/>
          <w:iCs/>
          <w:sz w:val="21"/>
          <w:szCs w:val="21"/>
        </w:rPr>
        <w:t>The c</w:t>
      </w:r>
      <w:r>
        <w:rPr>
          <w:b/>
          <w:bCs/>
          <w:i/>
          <w:iCs/>
          <w:sz w:val="21"/>
          <w:szCs w:val="21"/>
        </w:rPr>
        <w:t xml:space="preserve">omponents of L1/L2 cell switch interruption </w:t>
      </w:r>
      <w:r>
        <w:rPr>
          <w:rFonts w:eastAsia="宋体"/>
          <w:b/>
          <w:bCs/>
          <w:i/>
          <w:iCs/>
          <w:sz w:val="21"/>
          <w:szCs w:val="21"/>
        </w:rPr>
        <w:t>T</w:t>
      </w:r>
      <w:r>
        <w:rPr>
          <w:rFonts w:eastAsia="宋体"/>
          <w:b/>
          <w:bCs/>
          <w:i/>
          <w:iCs/>
          <w:sz w:val="21"/>
          <w:szCs w:val="21"/>
          <w:vertAlign w:val="subscript"/>
        </w:rPr>
        <w:t>interruption</w:t>
      </w:r>
      <w:r>
        <w:rPr>
          <w:rFonts w:eastAsia="宋体"/>
          <w:b/>
          <w:bCs/>
          <w:i/>
          <w:iCs/>
          <w:sz w:val="21"/>
          <w:szCs w:val="21"/>
        </w:rPr>
        <w:t xml:space="preserve"> are the c</w:t>
      </w:r>
      <w:r>
        <w:rPr>
          <w:b/>
          <w:bCs/>
          <w:i/>
          <w:iCs/>
          <w:sz w:val="21"/>
          <w:szCs w:val="21"/>
        </w:rPr>
        <w:t>omponents of L1/L2 inter-cell mobility delay</w:t>
      </w:r>
      <w:r>
        <w:rPr>
          <w:rFonts w:eastAsia="宋体"/>
          <w:b/>
          <w:bCs/>
          <w:i/>
          <w:iCs/>
          <w:sz w:val="21"/>
          <w:szCs w:val="21"/>
        </w:rPr>
        <w:t xml:space="preserve"> except </w:t>
      </w:r>
      <w:r>
        <w:rPr>
          <w:b/>
          <w:bCs/>
          <w:i/>
          <w:iCs/>
          <w:sz w:val="21"/>
          <w:szCs w:val="21"/>
        </w:rPr>
        <w:t>T</w:t>
      </w:r>
      <w:r>
        <w:rPr>
          <w:b/>
          <w:bCs/>
          <w:i/>
          <w:iCs/>
          <w:sz w:val="21"/>
          <w:szCs w:val="21"/>
          <w:vertAlign w:val="subscript"/>
        </w:rPr>
        <w:t>cmd</w:t>
      </w:r>
      <w:r>
        <w:rPr>
          <w:rFonts w:hint="eastAsia"/>
          <w:b/>
          <w:bCs/>
          <w:i/>
          <w:iCs/>
          <w:sz w:val="21"/>
          <w:szCs w:val="21"/>
          <w:vertAlign w:val="subscript"/>
          <w:lang w:val="en-US" w:eastAsia="zh-CN"/>
        </w:rPr>
        <w:t xml:space="preserve">  </w:t>
      </w:r>
      <w:r>
        <w:rPr>
          <w:rFonts w:hint="eastAsia"/>
          <w:b/>
          <w:bCs/>
          <w:i/>
          <w:iCs/>
          <w:sz w:val="21"/>
          <w:szCs w:val="21"/>
          <w:vertAlign w:val="baseline"/>
          <w:lang w:val="en-US" w:eastAsia="zh-CN"/>
        </w:rPr>
        <w:t>from RAN4 definition.</w:t>
      </w:r>
    </w:p>
    <w:p>
      <w:pPr>
        <w:spacing w:before="120" w:after="120"/>
        <w:rPr>
          <w:rFonts w:hint="eastAsia"/>
          <w:b/>
          <w:bCs/>
          <w:i/>
          <w:iCs/>
        </w:rPr>
      </w:pPr>
    </w:p>
    <w:p>
      <w:pPr>
        <w:widowControl w:val="0"/>
        <w:pBdr>
          <w:top w:val="single" w:color="auto" w:sz="12" w:space="3"/>
        </w:pBdr>
        <w:spacing w:beforeLines="0" w:afterLines="0"/>
        <w:jc w:val="left"/>
        <w:outlineLvl w:val="0"/>
        <w:rPr>
          <w:sz w:val="20"/>
        </w:rPr>
      </w:pPr>
      <w:r>
        <w:rPr>
          <w:b/>
          <w:kern w:val="0"/>
          <w:sz w:val="24"/>
          <w:szCs w:val="24"/>
        </w:rPr>
        <w:t>4</w:t>
      </w:r>
      <w:r>
        <w:rPr>
          <w:b/>
          <w:kern w:val="0"/>
          <w:sz w:val="24"/>
          <w:szCs w:val="24"/>
        </w:rPr>
        <w:tab/>
      </w:r>
      <w:r>
        <w:rPr>
          <w:b/>
          <w:kern w:val="0"/>
          <w:sz w:val="24"/>
          <w:szCs w:val="24"/>
        </w:rPr>
        <w:t>Reference</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default" w:ascii="Times New Roman" w:hAnsi="Times New Roman" w:eastAsia="宋体"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w:t>
      </w:r>
      <w:r>
        <w:rPr>
          <w:rFonts w:hint="eastAsia" w:cs="Times New Roman"/>
          <w:b w:val="0"/>
          <w:bCs w:val="0"/>
          <w:color w:val="auto"/>
          <w:sz w:val="20"/>
          <w:szCs w:val="20"/>
          <w:highlight w:val="none"/>
          <w:lang w:val="en-US" w:eastAsia="zh-CN"/>
        </w:rPr>
        <w:t>1</w:t>
      </w:r>
      <w:r>
        <w:rPr>
          <w:rFonts w:hint="eastAsia" w:ascii="Times New Roman" w:hAnsi="Times New Roman" w:eastAsia="宋体" w:cs="Times New Roman"/>
          <w:b w:val="0"/>
          <w:bCs w:val="0"/>
          <w:color w:val="auto"/>
          <w:sz w:val="20"/>
          <w:szCs w:val="20"/>
          <w:highlight w:val="none"/>
          <w:lang w:val="en-US" w:eastAsia="zh-CN"/>
        </w:rPr>
        <w:t xml:space="preserve">] </w:t>
      </w:r>
      <w:r>
        <w:rPr>
          <w:rFonts w:hint="eastAsia" w:ascii="Times New Roman" w:hAnsi="Times New Roman" w:eastAsia="宋体" w:cs="Times New Roman"/>
          <w:b w:val="0"/>
          <w:bCs w:val="0"/>
          <w:color w:val="auto"/>
          <w:sz w:val="20"/>
          <w:szCs w:val="20"/>
          <w:highlight w:val="none"/>
          <w:lang w:val="en-US" w:eastAsia="zh-TW"/>
        </w:rPr>
        <w:t xml:space="preserve"> RP-221799</w:t>
      </w:r>
      <w:r>
        <w:rPr>
          <w:rFonts w:hint="eastAsia" w:cs="Times New Roman"/>
          <w:b w:val="0"/>
          <w:bCs w:val="0"/>
          <w:color w:val="auto"/>
          <w:sz w:val="20"/>
          <w:szCs w:val="20"/>
          <w:highlight w:val="none"/>
          <w:lang w:val="en-US" w:eastAsia="zh-CN"/>
        </w:rPr>
        <w:t>, New WID on Further NR mobility enhancements, MediaTek.</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eastAsia" w:ascii="Times New Roman" w:hAnsi="Times New Roman" w:eastAsia="宋体" w:cs="Times New Roman"/>
          <w:b w:val="0"/>
          <w:bCs w:val="0"/>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 xml:space="preserve">[2] </w:t>
      </w:r>
      <w:r>
        <w:rPr>
          <w:rFonts w:hint="eastAsia" w:cs="Times New Roman"/>
          <w:color w:val="auto"/>
          <w:sz w:val="20"/>
          <w:szCs w:val="20"/>
          <w:highlight w:val="none"/>
          <w:lang w:val="en-US" w:eastAsia="zh-CN"/>
        </w:rPr>
        <w:t xml:space="preserve"> R4-2306395,WF on NR Mobility Enhancements RRM requirements, MediaTek.</w:t>
      </w:r>
    </w:p>
    <w:p>
      <w:pPr>
        <w:widowControl w:val="0"/>
        <w:tabs>
          <w:tab w:val="left" w:pos="90"/>
          <w:tab w:val="left" w:pos="1868"/>
          <w:tab w:val="right" w:pos="10648"/>
        </w:tabs>
        <w:spacing w:beforeLines="0" w:afterLines="0"/>
        <w:jc w:val="left"/>
        <w:rPr>
          <w:sz w:val="20"/>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Yu Mincho">
    <w:altName w:val="MS Gothic"/>
    <w:panose1 w:val="00000000000000000000"/>
    <w:charset w:val="80"/>
    <w:family w:val="roman"/>
    <w:pitch w:val="default"/>
    <w:sig w:usb0="00000000" w:usb1="00000000" w:usb2="00000012" w:usb3="00000000" w:csb0="000200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4</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5">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4128"/>
    <w:rsid w:val="006C4FC1"/>
    <w:rsid w:val="006D0BE3"/>
    <w:rsid w:val="006D73E7"/>
    <w:rsid w:val="006E07F5"/>
    <w:rsid w:val="006E2948"/>
    <w:rsid w:val="006F1E71"/>
    <w:rsid w:val="007100E9"/>
    <w:rsid w:val="00713289"/>
    <w:rsid w:val="00721C3B"/>
    <w:rsid w:val="007238ED"/>
    <w:rsid w:val="007274EB"/>
    <w:rsid w:val="00731627"/>
    <w:rsid w:val="00735D0D"/>
    <w:rsid w:val="00744B2F"/>
    <w:rsid w:val="00746E22"/>
    <w:rsid w:val="00756220"/>
    <w:rsid w:val="00764336"/>
    <w:rsid w:val="00770C57"/>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198"/>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C6AA9"/>
    <w:rsid w:val="009D77AD"/>
    <w:rsid w:val="009E2DC5"/>
    <w:rsid w:val="009F300C"/>
    <w:rsid w:val="009F6B4D"/>
    <w:rsid w:val="009F72E0"/>
    <w:rsid w:val="00A1419A"/>
    <w:rsid w:val="00A2192E"/>
    <w:rsid w:val="00A307A0"/>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3322B"/>
    <w:rsid w:val="00F35371"/>
    <w:rsid w:val="00F41A17"/>
    <w:rsid w:val="00F506E5"/>
    <w:rsid w:val="00F52DE2"/>
    <w:rsid w:val="00F535F8"/>
    <w:rsid w:val="00F60E48"/>
    <w:rsid w:val="00F655C0"/>
    <w:rsid w:val="00F67D26"/>
    <w:rsid w:val="00F71837"/>
    <w:rsid w:val="00F7259C"/>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5FC4"/>
    <w:rsid w:val="00FE4F39"/>
    <w:rsid w:val="00FF10BD"/>
    <w:rsid w:val="011A0B49"/>
    <w:rsid w:val="012926C2"/>
    <w:rsid w:val="014A0623"/>
    <w:rsid w:val="01536583"/>
    <w:rsid w:val="01572FC3"/>
    <w:rsid w:val="01764F01"/>
    <w:rsid w:val="018107C9"/>
    <w:rsid w:val="01854FE9"/>
    <w:rsid w:val="018E207B"/>
    <w:rsid w:val="0190283E"/>
    <w:rsid w:val="019D155B"/>
    <w:rsid w:val="01A428BB"/>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C3F9C"/>
    <w:rsid w:val="02FB44EF"/>
    <w:rsid w:val="03073BDC"/>
    <w:rsid w:val="030B0647"/>
    <w:rsid w:val="030C40C1"/>
    <w:rsid w:val="033A0742"/>
    <w:rsid w:val="03445E8F"/>
    <w:rsid w:val="035154D3"/>
    <w:rsid w:val="03527C38"/>
    <w:rsid w:val="035402E6"/>
    <w:rsid w:val="03561517"/>
    <w:rsid w:val="0356746F"/>
    <w:rsid w:val="03746F87"/>
    <w:rsid w:val="03814F5B"/>
    <w:rsid w:val="03837582"/>
    <w:rsid w:val="038B3141"/>
    <w:rsid w:val="03A77DFA"/>
    <w:rsid w:val="03B339B1"/>
    <w:rsid w:val="03C05350"/>
    <w:rsid w:val="03C1287B"/>
    <w:rsid w:val="03C36B0E"/>
    <w:rsid w:val="03CF67FA"/>
    <w:rsid w:val="03E358F3"/>
    <w:rsid w:val="03E84DE8"/>
    <w:rsid w:val="04030035"/>
    <w:rsid w:val="04251A4C"/>
    <w:rsid w:val="042D2E97"/>
    <w:rsid w:val="04305EA0"/>
    <w:rsid w:val="043865BF"/>
    <w:rsid w:val="044C78D8"/>
    <w:rsid w:val="04537B11"/>
    <w:rsid w:val="04684A28"/>
    <w:rsid w:val="0476348C"/>
    <w:rsid w:val="04782230"/>
    <w:rsid w:val="0479507E"/>
    <w:rsid w:val="04894975"/>
    <w:rsid w:val="04AF7979"/>
    <w:rsid w:val="04B14B03"/>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460B91"/>
    <w:rsid w:val="0654187C"/>
    <w:rsid w:val="065475DE"/>
    <w:rsid w:val="0677709C"/>
    <w:rsid w:val="067C28D6"/>
    <w:rsid w:val="068967F5"/>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526116"/>
    <w:rsid w:val="08787FF0"/>
    <w:rsid w:val="0889002B"/>
    <w:rsid w:val="08A200D8"/>
    <w:rsid w:val="08A44DA6"/>
    <w:rsid w:val="08AA245A"/>
    <w:rsid w:val="08BA6E24"/>
    <w:rsid w:val="08C562FD"/>
    <w:rsid w:val="08CA2731"/>
    <w:rsid w:val="08CA27B1"/>
    <w:rsid w:val="08E916DF"/>
    <w:rsid w:val="08FC0AA5"/>
    <w:rsid w:val="09306537"/>
    <w:rsid w:val="09355076"/>
    <w:rsid w:val="09392119"/>
    <w:rsid w:val="09445E95"/>
    <w:rsid w:val="09543B3B"/>
    <w:rsid w:val="09600FBD"/>
    <w:rsid w:val="0963672B"/>
    <w:rsid w:val="098143BC"/>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B2C6F"/>
    <w:rsid w:val="0AD542C1"/>
    <w:rsid w:val="0ADD5A20"/>
    <w:rsid w:val="0AE10FD9"/>
    <w:rsid w:val="0AF13898"/>
    <w:rsid w:val="0AFB3228"/>
    <w:rsid w:val="0AFC6C07"/>
    <w:rsid w:val="0B0F025C"/>
    <w:rsid w:val="0B0F0DA6"/>
    <w:rsid w:val="0B13439A"/>
    <w:rsid w:val="0B1A6333"/>
    <w:rsid w:val="0B2713F4"/>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D87ABE"/>
    <w:rsid w:val="0CE26C42"/>
    <w:rsid w:val="0CE76B48"/>
    <w:rsid w:val="0CF62FDB"/>
    <w:rsid w:val="0CFB523A"/>
    <w:rsid w:val="0D2132FE"/>
    <w:rsid w:val="0D4B44A1"/>
    <w:rsid w:val="0D6E2620"/>
    <w:rsid w:val="0D704E21"/>
    <w:rsid w:val="0D7F48FE"/>
    <w:rsid w:val="0D883C88"/>
    <w:rsid w:val="0D900677"/>
    <w:rsid w:val="0D966BF7"/>
    <w:rsid w:val="0DBD71A3"/>
    <w:rsid w:val="0DCC3AE8"/>
    <w:rsid w:val="0DD87842"/>
    <w:rsid w:val="0DF202E1"/>
    <w:rsid w:val="0DF53CE3"/>
    <w:rsid w:val="0E0961C5"/>
    <w:rsid w:val="0E131C69"/>
    <w:rsid w:val="0E147898"/>
    <w:rsid w:val="0E2F216B"/>
    <w:rsid w:val="0E3352C6"/>
    <w:rsid w:val="0E6271DF"/>
    <w:rsid w:val="0E81568A"/>
    <w:rsid w:val="0E942250"/>
    <w:rsid w:val="0E963344"/>
    <w:rsid w:val="0E9E6E00"/>
    <w:rsid w:val="0EA40C1C"/>
    <w:rsid w:val="0ED50DDE"/>
    <w:rsid w:val="0EE41032"/>
    <w:rsid w:val="0EEC6F1D"/>
    <w:rsid w:val="0F103291"/>
    <w:rsid w:val="0F1D498B"/>
    <w:rsid w:val="0F337178"/>
    <w:rsid w:val="0F41022A"/>
    <w:rsid w:val="0F60682C"/>
    <w:rsid w:val="0F6763D9"/>
    <w:rsid w:val="0F702E87"/>
    <w:rsid w:val="0F715B2B"/>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5A117D"/>
    <w:rsid w:val="12680E73"/>
    <w:rsid w:val="127701EE"/>
    <w:rsid w:val="127E5AA6"/>
    <w:rsid w:val="12893E38"/>
    <w:rsid w:val="128B2749"/>
    <w:rsid w:val="129811DB"/>
    <w:rsid w:val="12A01A01"/>
    <w:rsid w:val="12AB7A32"/>
    <w:rsid w:val="12BB6535"/>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A3434"/>
    <w:rsid w:val="13DD445E"/>
    <w:rsid w:val="13FD073F"/>
    <w:rsid w:val="140171D9"/>
    <w:rsid w:val="1405674E"/>
    <w:rsid w:val="140815BB"/>
    <w:rsid w:val="14087FC1"/>
    <w:rsid w:val="14095006"/>
    <w:rsid w:val="141E583B"/>
    <w:rsid w:val="1424615D"/>
    <w:rsid w:val="142C143A"/>
    <w:rsid w:val="145F07C7"/>
    <w:rsid w:val="146C5189"/>
    <w:rsid w:val="14816B50"/>
    <w:rsid w:val="148313F4"/>
    <w:rsid w:val="1484169C"/>
    <w:rsid w:val="14934F1A"/>
    <w:rsid w:val="149559C4"/>
    <w:rsid w:val="14A759A3"/>
    <w:rsid w:val="14AC0C32"/>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12339A"/>
    <w:rsid w:val="171E63FC"/>
    <w:rsid w:val="1722504D"/>
    <w:rsid w:val="17276DF4"/>
    <w:rsid w:val="1738730F"/>
    <w:rsid w:val="17416499"/>
    <w:rsid w:val="17481B81"/>
    <w:rsid w:val="175007ED"/>
    <w:rsid w:val="17610597"/>
    <w:rsid w:val="176B45C6"/>
    <w:rsid w:val="176C447F"/>
    <w:rsid w:val="177E6965"/>
    <w:rsid w:val="17852314"/>
    <w:rsid w:val="17875303"/>
    <w:rsid w:val="1793626E"/>
    <w:rsid w:val="17A875F5"/>
    <w:rsid w:val="17B92501"/>
    <w:rsid w:val="17E66DD8"/>
    <w:rsid w:val="17E84839"/>
    <w:rsid w:val="17EE1403"/>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56393"/>
    <w:rsid w:val="18A8582C"/>
    <w:rsid w:val="18B50543"/>
    <w:rsid w:val="18CD7A02"/>
    <w:rsid w:val="19001FFC"/>
    <w:rsid w:val="190E2B4A"/>
    <w:rsid w:val="19256D7A"/>
    <w:rsid w:val="193275C2"/>
    <w:rsid w:val="19394FD2"/>
    <w:rsid w:val="195F3A6C"/>
    <w:rsid w:val="19614961"/>
    <w:rsid w:val="19663168"/>
    <w:rsid w:val="19786B0A"/>
    <w:rsid w:val="199A2059"/>
    <w:rsid w:val="19AD5184"/>
    <w:rsid w:val="19B46E10"/>
    <w:rsid w:val="19C456C1"/>
    <w:rsid w:val="19D75435"/>
    <w:rsid w:val="19DD71E7"/>
    <w:rsid w:val="19F061A1"/>
    <w:rsid w:val="1A054259"/>
    <w:rsid w:val="1A081816"/>
    <w:rsid w:val="1A165171"/>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615C9"/>
    <w:rsid w:val="1D037029"/>
    <w:rsid w:val="1D3305FF"/>
    <w:rsid w:val="1D395282"/>
    <w:rsid w:val="1D5F5386"/>
    <w:rsid w:val="1D7072CE"/>
    <w:rsid w:val="1D9E30A9"/>
    <w:rsid w:val="1DA3542A"/>
    <w:rsid w:val="1DAB1006"/>
    <w:rsid w:val="1DB33C11"/>
    <w:rsid w:val="1DC65562"/>
    <w:rsid w:val="1DD32F44"/>
    <w:rsid w:val="1DE94164"/>
    <w:rsid w:val="1DEA459C"/>
    <w:rsid w:val="1DEE1B11"/>
    <w:rsid w:val="1E164B52"/>
    <w:rsid w:val="1E273844"/>
    <w:rsid w:val="1E2F243E"/>
    <w:rsid w:val="1E455D19"/>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935819"/>
    <w:rsid w:val="1FA6556D"/>
    <w:rsid w:val="1FAF2571"/>
    <w:rsid w:val="1FC55EDA"/>
    <w:rsid w:val="1FCE593C"/>
    <w:rsid w:val="1FE312AC"/>
    <w:rsid w:val="1FE815CC"/>
    <w:rsid w:val="1FEC5915"/>
    <w:rsid w:val="1FED32EF"/>
    <w:rsid w:val="200631D6"/>
    <w:rsid w:val="20446081"/>
    <w:rsid w:val="204852AD"/>
    <w:rsid w:val="204E6676"/>
    <w:rsid w:val="205A5AA0"/>
    <w:rsid w:val="20773A2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1D2FA3"/>
    <w:rsid w:val="22247705"/>
    <w:rsid w:val="2226635F"/>
    <w:rsid w:val="222D4F0B"/>
    <w:rsid w:val="223D7545"/>
    <w:rsid w:val="22411D14"/>
    <w:rsid w:val="22423BE1"/>
    <w:rsid w:val="22454449"/>
    <w:rsid w:val="22500810"/>
    <w:rsid w:val="226347BD"/>
    <w:rsid w:val="22682935"/>
    <w:rsid w:val="226F564C"/>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70BA5"/>
    <w:rsid w:val="23F93D0D"/>
    <w:rsid w:val="24025806"/>
    <w:rsid w:val="2405417E"/>
    <w:rsid w:val="24096754"/>
    <w:rsid w:val="241B5C62"/>
    <w:rsid w:val="245872F9"/>
    <w:rsid w:val="245943D9"/>
    <w:rsid w:val="245E6B64"/>
    <w:rsid w:val="2463385E"/>
    <w:rsid w:val="24967323"/>
    <w:rsid w:val="249D5FC8"/>
    <w:rsid w:val="24A1538E"/>
    <w:rsid w:val="24B918AE"/>
    <w:rsid w:val="24B9450F"/>
    <w:rsid w:val="24C83F94"/>
    <w:rsid w:val="24F60CDA"/>
    <w:rsid w:val="250D450C"/>
    <w:rsid w:val="25134332"/>
    <w:rsid w:val="25141A5B"/>
    <w:rsid w:val="2521546A"/>
    <w:rsid w:val="252B49E0"/>
    <w:rsid w:val="25734B61"/>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7550B9"/>
    <w:rsid w:val="26A30ADD"/>
    <w:rsid w:val="26C472EC"/>
    <w:rsid w:val="26EC491A"/>
    <w:rsid w:val="26ED73E1"/>
    <w:rsid w:val="26EF38F6"/>
    <w:rsid w:val="26F32A72"/>
    <w:rsid w:val="27047832"/>
    <w:rsid w:val="271317AC"/>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903396A"/>
    <w:rsid w:val="29235EFC"/>
    <w:rsid w:val="292918ED"/>
    <w:rsid w:val="294E766A"/>
    <w:rsid w:val="2978319A"/>
    <w:rsid w:val="29795166"/>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B1684"/>
    <w:rsid w:val="2B7B70BF"/>
    <w:rsid w:val="2B8B422C"/>
    <w:rsid w:val="2BA07D38"/>
    <w:rsid w:val="2BB960F0"/>
    <w:rsid w:val="2BC40957"/>
    <w:rsid w:val="2BCB5DAA"/>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721B"/>
    <w:rsid w:val="2CB600FC"/>
    <w:rsid w:val="2CE512AC"/>
    <w:rsid w:val="2CE76948"/>
    <w:rsid w:val="2D026315"/>
    <w:rsid w:val="2D0764BD"/>
    <w:rsid w:val="2D0B3169"/>
    <w:rsid w:val="2D0D4219"/>
    <w:rsid w:val="2D153544"/>
    <w:rsid w:val="2D2D2DE2"/>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5034DC"/>
    <w:rsid w:val="2E572AB9"/>
    <w:rsid w:val="2E58199C"/>
    <w:rsid w:val="2E616039"/>
    <w:rsid w:val="2E671E59"/>
    <w:rsid w:val="2E6C0A75"/>
    <w:rsid w:val="2E7258DC"/>
    <w:rsid w:val="2E79458E"/>
    <w:rsid w:val="2E797A78"/>
    <w:rsid w:val="2E7C6A94"/>
    <w:rsid w:val="2E8321A5"/>
    <w:rsid w:val="2E93618F"/>
    <w:rsid w:val="2E9F6D95"/>
    <w:rsid w:val="2EAE350B"/>
    <w:rsid w:val="2EB20A6C"/>
    <w:rsid w:val="2EBC2287"/>
    <w:rsid w:val="2ECA3116"/>
    <w:rsid w:val="2EDD7896"/>
    <w:rsid w:val="2EEA6E65"/>
    <w:rsid w:val="2EED2F50"/>
    <w:rsid w:val="2F00052B"/>
    <w:rsid w:val="2F0367CD"/>
    <w:rsid w:val="2F0378D9"/>
    <w:rsid w:val="2F1251F2"/>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4478EC"/>
    <w:rsid w:val="304A314A"/>
    <w:rsid w:val="30916BB1"/>
    <w:rsid w:val="30962F3E"/>
    <w:rsid w:val="30AA2585"/>
    <w:rsid w:val="30AD7725"/>
    <w:rsid w:val="30C16A19"/>
    <w:rsid w:val="30D32236"/>
    <w:rsid w:val="30FA7530"/>
    <w:rsid w:val="30FF2795"/>
    <w:rsid w:val="310375CD"/>
    <w:rsid w:val="311611B3"/>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BF4199"/>
    <w:rsid w:val="33FE62E7"/>
    <w:rsid w:val="340D25F6"/>
    <w:rsid w:val="340F5E5C"/>
    <w:rsid w:val="342B76C7"/>
    <w:rsid w:val="343A1527"/>
    <w:rsid w:val="34447898"/>
    <w:rsid w:val="344E62FA"/>
    <w:rsid w:val="3472234D"/>
    <w:rsid w:val="347D500F"/>
    <w:rsid w:val="34830157"/>
    <w:rsid w:val="34872D27"/>
    <w:rsid w:val="349164BD"/>
    <w:rsid w:val="34B32986"/>
    <w:rsid w:val="34BD02AE"/>
    <w:rsid w:val="34D13A35"/>
    <w:rsid w:val="34DA26A8"/>
    <w:rsid w:val="34E63919"/>
    <w:rsid w:val="34E960F1"/>
    <w:rsid w:val="350B42D5"/>
    <w:rsid w:val="350F6258"/>
    <w:rsid w:val="351622C7"/>
    <w:rsid w:val="351A603C"/>
    <w:rsid w:val="352821F6"/>
    <w:rsid w:val="35387F19"/>
    <w:rsid w:val="3539550B"/>
    <w:rsid w:val="353C7CFC"/>
    <w:rsid w:val="35470981"/>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402EFA"/>
    <w:rsid w:val="364271C9"/>
    <w:rsid w:val="36496A51"/>
    <w:rsid w:val="365623F6"/>
    <w:rsid w:val="36670090"/>
    <w:rsid w:val="368230C6"/>
    <w:rsid w:val="368B096F"/>
    <w:rsid w:val="368F7E4F"/>
    <w:rsid w:val="36985297"/>
    <w:rsid w:val="369F633B"/>
    <w:rsid w:val="36A30FDB"/>
    <w:rsid w:val="36A7007C"/>
    <w:rsid w:val="36B24AE8"/>
    <w:rsid w:val="36BD0DC4"/>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BB1155"/>
    <w:rsid w:val="37C94031"/>
    <w:rsid w:val="37CA042E"/>
    <w:rsid w:val="37D44549"/>
    <w:rsid w:val="37D77B09"/>
    <w:rsid w:val="37D97EDE"/>
    <w:rsid w:val="380D7E8A"/>
    <w:rsid w:val="382B1BDF"/>
    <w:rsid w:val="382E392C"/>
    <w:rsid w:val="38342E90"/>
    <w:rsid w:val="384A24FB"/>
    <w:rsid w:val="384B7332"/>
    <w:rsid w:val="385056AF"/>
    <w:rsid w:val="38706DCB"/>
    <w:rsid w:val="388E5848"/>
    <w:rsid w:val="38A94D18"/>
    <w:rsid w:val="38BD31EE"/>
    <w:rsid w:val="38CB3BDF"/>
    <w:rsid w:val="38D33D29"/>
    <w:rsid w:val="38E40A5B"/>
    <w:rsid w:val="391476F2"/>
    <w:rsid w:val="39285D57"/>
    <w:rsid w:val="39372A0B"/>
    <w:rsid w:val="394B6470"/>
    <w:rsid w:val="39526430"/>
    <w:rsid w:val="39860592"/>
    <w:rsid w:val="39872512"/>
    <w:rsid w:val="39A602F9"/>
    <w:rsid w:val="39A611EE"/>
    <w:rsid w:val="39BD45C8"/>
    <w:rsid w:val="39C2316A"/>
    <w:rsid w:val="39D50037"/>
    <w:rsid w:val="39D7513A"/>
    <w:rsid w:val="39F36281"/>
    <w:rsid w:val="39F56CC2"/>
    <w:rsid w:val="39FD376D"/>
    <w:rsid w:val="39FD6C9C"/>
    <w:rsid w:val="3A0224B9"/>
    <w:rsid w:val="3A16794C"/>
    <w:rsid w:val="3A226969"/>
    <w:rsid w:val="3A3F0E44"/>
    <w:rsid w:val="3A3F47CE"/>
    <w:rsid w:val="3A4E1C5D"/>
    <w:rsid w:val="3A523735"/>
    <w:rsid w:val="3A557AE4"/>
    <w:rsid w:val="3A6B0F84"/>
    <w:rsid w:val="3A727435"/>
    <w:rsid w:val="3A94055A"/>
    <w:rsid w:val="3AC17E3A"/>
    <w:rsid w:val="3ACA453D"/>
    <w:rsid w:val="3ACB5746"/>
    <w:rsid w:val="3ACF067B"/>
    <w:rsid w:val="3AD821AD"/>
    <w:rsid w:val="3ADD2B05"/>
    <w:rsid w:val="3AE417E3"/>
    <w:rsid w:val="3AE440AF"/>
    <w:rsid w:val="3AF7667E"/>
    <w:rsid w:val="3B032215"/>
    <w:rsid w:val="3B10519B"/>
    <w:rsid w:val="3B113F51"/>
    <w:rsid w:val="3B185809"/>
    <w:rsid w:val="3B307112"/>
    <w:rsid w:val="3B540533"/>
    <w:rsid w:val="3B5A2A22"/>
    <w:rsid w:val="3B632CFB"/>
    <w:rsid w:val="3B64265D"/>
    <w:rsid w:val="3B7804A3"/>
    <w:rsid w:val="3B8010C0"/>
    <w:rsid w:val="3B8E2153"/>
    <w:rsid w:val="3BA03B83"/>
    <w:rsid w:val="3BB20883"/>
    <w:rsid w:val="3BC34E75"/>
    <w:rsid w:val="3BCB270F"/>
    <w:rsid w:val="3BCD7395"/>
    <w:rsid w:val="3BCF7E47"/>
    <w:rsid w:val="3BD96AA6"/>
    <w:rsid w:val="3C0429BF"/>
    <w:rsid w:val="3C0E397E"/>
    <w:rsid w:val="3C197E95"/>
    <w:rsid w:val="3C1A201A"/>
    <w:rsid w:val="3C337B9C"/>
    <w:rsid w:val="3C371D4B"/>
    <w:rsid w:val="3C3B4B9D"/>
    <w:rsid w:val="3C413C82"/>
    <w:rsid w:val="3C471C36"/>
    <w:rsid w:val="3C5A6B66"/>
    <w:rsid w:val="3C6B7D5C"/>
    <w:rsid w:val="3C734413"/>
    <w:rsid w:val="3C8556C4"/>
    <w:rsid w:val="3C982C18"/>
    <w:rsid w:val="3CA734F8"/>
    <w:rsid w:val="3CC74223"/>
    <w:rsid w:val="3CC828D0"/>
    <w:rsid w:val="3CCD03DF"/>
    <w:rsid w:val="3CDB5F96"/>
    <w:rsid w:val="3CE23F49"/>
    <w:rsid w:val="3CEC39B8"/>
    <w:rsid w:val="3CF720E3"/>
    <w:rsid w:val="3CF72D6A"/>
    <w:rsid w:val="3CF86634"/>
    <w:rsid w:val="3CF86D06"/>
    <w:rsid w:val="3D00620E"/>
    <w:rsid w:val="3D035226"/>
    <w:rsid w:val="3D1A48E2"/>
    <w:rsid w:val="3D316CDB"/>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21250"/>
    <w:rsid w:val="3DF95812"/>
    <w:rsid w:val="3E0209BD"/>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3B0C"/>
    <w:rsid w:val="3F2C04C4"/>
    <w:rsid w:val="3F3E7C9F"/>
    <w:rsid w:val="3F416B99"/>
    <w:rsid w:val="3F4355C1"/>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76F8"/>
    <w:rsid w:val="40A25054"/>
    <w:rsid w:val="40A325E0"/>
    <w:rsid w:val="40BD0DA1"/>
    <w:rsid w:val="40EC7D18"/>
    <w:rsid w:val="40ED11A0"/>
    <w:rsid w:val="40FD1BF0"/>
    <w:rsid w:val="41096BC0"/>
    <w:rsid w:val="410A75B6"/>
    <w:rsid w:val="410B452A"/>
    <w:rsid w:val="413353F1"/>
    <w:rsid w:val="41466208"/>
    <w:rsid w:val="41513BC9"/>
    <w:rsid w:val="41735B7F"/>
    <w:rsid w:val="41A35744"/>
    <w:rsid w:val="41A65F04"/>
    <w:rsid w:val="41D75714"/>
    <w:rsid w:val="41DD3BC3"/>
    <w:rsid w:val="41EE2F03"/>
    <w:rsid w:val="41F466FD"/>
    <w:rsid w:val="42002BC7"/>
    <w:rsid w:val="42026B03"/>
    <w:rsid w:val="420D197F"/>
    <w:rsid w:val="42187EBE"/>
    <w:rsid w:val="421C3DAC"/>
    <w:rsid w:val="4227435A"/>
    <w:rsid w:val="42303B60"/>
    <w:rsid w:val="424462B1"/>
    <w:rsid w:val="424B5824"/>
    <w:rsid w:val="426973AD"/>
    <w:rsid w:val="427A67A1"/>
    <w:rsid w:val="427E0B36"/>
    <w:rsid w:val="4287497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5B1259"/>
    <w:rsid w:val="436263D5"/>
    <w:rsid w:val="437556C4"/>
    <w:rsid w:val="43874CD4"/>
    <w:rsid w:val="43AF2D32"/>
    <w:rsid w:val="43B76E4F"/>
    <w:rsid w:val="43C97066"/>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F03F8F"/>
    <w:rsid w:val="44F14ECF"/>
    <w:rsid w:val="44FD1AB6"/>
    <w:rsid w:val="45275172"/>
    <w:rsid w:val="452754C3"/>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40814"/>
    <w:rsid w:val="45A82F38"/>
    <w:rsid w:val="45AC0441"/>
    <w:rsid w:val="45AE5935"/>
    <w:rsid w:val="45B047D1"/>
    <w:rsid w:val="45BE6191"/>
    <w:rsid w:val="45BE648C"/>
    <w:rsid w:val="45CD2126"/>
    <w:rsid w:val="45D90EEF"/>
    <w:rsid w:val="45F9087F"/>
    <w:rsid w:val="460C5979"/>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7FA5BCA"/>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8A16CD"/>
    <w:rsid w:val="49A33C27"/>
    <w:rsid w:val="49A750B5"/>
    <w:rsid w:val="49BE07DA"/>
    <w:rsid w:val="49C84AA0"/>
    <w:rsid w:val="49D7694D"/>
    <w:rsid w:val="4A0244D3"/>
    <w:rsid w:val="4A255046"/>
    <w:rsid w:val="4A28799C"/>
    <w:rsid w:val="4A2E1525"/>
    <w:rsid w:val="4A2E4DBF"/>
    <w:rsid w:val="4A5A756D"/>
    <w:rsid w:val="4A785772"/>
    <w:rsid w:val="4A89105B"/>
    <w:rsid w:val="4AA341CC"/>
    <w:rsid w:val="4AB94963"/>
    <w:rsid w:val="4AC13295"/>
    <w:rsid w:val="4AC31003"/>
    <w:rsid w:val="4AC40F4C"/>
    <w:rsid w:val="4AD25F33"/>
    <w:rsid w:val="4AE072CB"/>
    <w:rsid w:val="4AE93159"/>
    <w:rsid w:val="4AF02EA1"/>
    <w:rsid w:val="4B174032"/>
    <w:rsid w:val="4B250CF8"/>
    <w:rsid w:val="4B3E7ACE"/>
    <w:rsid w:val="4B57342A"/>
    <w:rsid w:val="4B6C6FBC"/>
    <w:rsid w:val="4B7C4100"/>
    <w:rsid w:val="4B830F9B"/>
    <w:rsid w:val="4B9B0C47"/>
    <w:rsid w:val="4B9D4011"/>
    <w:rsid w:val="4BB36BDD"/>
    <w:rsid w:val="4BC32290"/>
    <w:rsid w:val="4BD0339A"/>
    <w:rsid w:val="4BF32495"/>
    <w:rsid w:val="4BFA3FA2"/>
    <w:rsid w:val="4C2A4544"/>
    <w:rsid w:val="4C2B4DDD"/>
    <w:rsid w:val="4C562920"/>
    <w:rsid w:val="4C5D1F92"/>
    <w:rsid w:val="4C603F16"/>
    <w:rsid w:val="4C6262E0"/>
    <w:rsid w:val="4C6703A3"/>
    <w:rsid w:val="4C6D7518"/>
    <w:rsid w:val="4C923A72"/>
    <w:rsid w:val="4C9E2807"/>
    <w:rsid w:val="4CB96B0F"/>
    <w:rsid w:val="4CD315DD"/>
    <w:rsid w:val="4CE34E9F"/>
    <w:rsid w:val="4CED698D"/>
    <w:rsid w:val="4CF52D94"/>
    <w:rsid w:val="4D462159"/>
    <w:rsid w:val="4D566017"/>
    <w:rsid w:val="4D7D3EFB"/>
    <w:rsid w:val="4D8B0123"/>
    <w:rsid w:val="4DA25303"/>
    <w:rsid w:val="4DAF14C5"/>
    <w:rsid w:val="4DB9067A"/>
    <w:rsid w:val="4DC605B6"/>
    <w:rsid w:val="4DD129F2"/>
    <w:rsid w:val="4DD732D2"/>
    <w:rsid w:val="4DDD4847"/>
    <w:rsid w:val="4DEC0985"/>
    <w:rsid w:val="4E015422"/>
    <w:rsid w:val="4E0538A3"/>
    <w:rsid w:val="4E0B2BF7"/>
    <w:rsid w:val="4E0E6818"/>
    <w:rsid w:val="4E27683A"/>
    <w:rsid w:val="4E4C50A3"/>
    <w:rsid w:val="4E510698"/>
    <w:rsid w:val="4E576363"/>
    <w:rsid w:val="4E635567"/>
    <w:rsid w:val="4E742982"/>
    <w:rsid w:val="4E9C0636"/>
    <w:rsid w:val="4EA30DB6"/>
    <w:rsid w:val="4EA7341F"/>
    <w:rsid w:val="4EDB58B2"/>
    <w:rsid w:val="4EE925CE"/>
    <w:rsid w:val="4EEF2E30"/>
    <w:rsid w:val="4EF24828"/>
    <w:rsid w:val="4EFE7F59"/>
    <w:rsid w:val="4F285975"/>
    <w:rsid w:val="4F2A7BF3"/>
    <w:rsid w:val="4F2E2624"/>
    <w:rsid w:val="4F431C53"/>
    <w:rsid w:val="4F4B49E4"/>
    <w:rsid w:val="4F4E1077"/>
    <w:rsid w:val="4F546156"/>
    <w:rsid w:val="4F844A99"/>
    <w:rsid w:val="4F94662C"/>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688B"/>
    <w:rsid w:val="50FC4E36"/>
    <w:rsid w:val="5105169B"/>
    <w:rsid w:val="51062881"/>
    <w:rsid w:val="510861B3"/>
    <w:rsid w:val="510956BD"/>
    <w:rsid w:val="51230220"/>
    <w:rsid w:val="51471753"/>
    <w:rsid w:val="514E4912"/>
    <w:rsid w:val="515400FF"/>
    <w:rsid w:val="515D735D"/>
    <w:rsid w:val="51781A83"/>
    <w:rsid w:val="51860A04"/>
    <w:rsid w:val="51867298"/>
    <w:rsid w:val="51894D69"/>
    <w:rsid w:val="518D21E1"/>
    <w:rsid w:val="51930297"/>
    <w:rsid w:val="51953936"/>
    <w:rsid w:val="519E116A"/>
    <w:rsid w:val="51A26D29"/>
    <w:rsid w:val="51A2793A"/>
    <w:rsid w:val="51BA0CB7"/>
    <w:rsid w:val="51C93676"/>
    <w:rsid w:val="51D129CA"/>
    <w:rsid w:val="51D93F8A"/>
    <w:rsid w:val="51E5046A"/>
    <w:rsid w:val="52272B85"/>
    <w:rsid w:val="523E09B5"/>
    <w:rsid w:val="525770DA"/>
    <w:rsid w:val="525E17DE"/>
    <w:rsid w:val="52687B2A"/>
    <w:rsid w:val="526E0E82"/>
    <w:rsid w:val="52734F68"/>
    <w:rsid w:val="527901C6"/>
    <w:rsid w:val="52A24532"/>
    <w:rsid w:val="52A45841"/>
    <w:rsid w:val="52B3363A"/>
    <w:rsid w:val="52C4763C"/>
    <w:rsid w:val="52DE691D"/>
    <w:rsid w:val="52E04D27"/>
    <w:rsid w:val="52ED0C96"/>
    <w:rsid w:val="53061721"/>
    <w:rsid w:val="530C0E6B"/>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E77CBF"/>
    <w:rsid w:val="53F31811"/>
    <w:rsid w:val="53FE7128"/>
    <w:rsid w:val="54247F22"/>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C7FAA"/>
    <w:rsid w:val="55A25EB7"/>
    <w:rsid w:val="55A82784"/>
    <w:rsid w:val="55A97512"/>
    <w:rsid w:val="55B63FD5"/>
    <w:rsid w:val="55C35A76"/>
    <w:rsid w:val="55D40743"/>
    <w:rsid w:val="55DD6F2A"/>
    <w:rsid w:val="55E8339E"/>
    <w:rsid w:val="55F06771"/>
    <w:rsid w:val="55F0773C"/>
    <w:rsid w:val="56106284"/>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97E55"/>
    <w:rsid w:val="5732705F"/>
    <w:rsid w:val="57351D6F"/>
    <w:rsid w:val="576476C1"/>
    <w:rsid w:val="577B3337"/>
    <w:rsid w:val="5784516D"/>
    <w:rsid w:val="57A33734"/>
    <w:rsid w:val="57AB6ADD"/>
    <w:rsid w:val="57B60DF8"/>
    <w:rsid w:val="57BD72A7"/>
    <w:rsid w:val="57BE5838"/>
    <w:rsid w:val="57FB3802"/>
    <w:rsid w:val="57FC07D9"/>
    <w:rsid w:val="57FF6992"/>
    <w:rsid w:val="580F1B21"/>
    <w:rsid w:val="581B7E79"/>
    <w:rsid w:val="58500F22"/>
    <w:rsid w:val="58587379"/>
    <w:rsid w:val="586D57A3"/>
    <w:rsid w:val="587917A0"/>
    <w:rsid w:val="587A4288"/>
    <w:rsid w:val="5880052B"/>
    <w:rsid w:val="58802568"/>
    <w:rsid w:val="58AC41AA"/>
    <w:rsid w:val="58AD27D9"/>
    <w:rsid w:val="58B169A2"/>
    <w:rsid w:val="58B9636C"/>
    <w:rsid w:val="58C37133"/>
    <w:rsid w:val="58C93046"/>
    <w:rsid w:val="58D36BCB"/>
    <w:rsid w:val="58E6349C"/>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C50F4"/>
    <w:rsid w:val="5ACC4940"/>
    <w:rsid w:val="5AD86A6D"/>
    <w:rsid w:val="5AEC14F6"/>
    <w:rsid w:val="5AEC4B1F"/>
    <w:rsid w:val="5AF124A4"/>
    <w:rsid w:val="5B141085"/>
    <w:rsid w:val="5B28192B"/>
    <w:rsid w:val="5B2E7D32"/>
    <w:rsid w:val="5B66707B"/>
    <w:rsid w:val="5B673066"/>
    <w:rsid w:val="5B785E83"/>
    <w:rsid w:val="5B7C1CD1"/>
    <w:rsid w:val="5B82056F"/>
    <w:rsid w:val="5B8E0DA3"/>
    <w:rsid w:val="5B9251EF"/>
    <w:rsid w:val="5BAB5BC4"/>
    <w:rsid w:val="5BB20B74"/>
    <w:rsid w:val="5BC17C0C"/>
    <w:rsid w:val="5BC314CD"/>
    <w:rsid w:val="5BC677D8"/>
    <w:rsid w:val="5BD32E77"/>
    <w:rsid w:val="5BE56907"/>
    <w:rsid w:val="5BEB0120"/>
    <w:rsid w:val="5BF420D1"/>
    <w:rsid w:val="5C097C4E"/>
    <w:rsid w:val="5C1A3A93"/>
    <w:rsid w:val="5C235386"/>
    <w:rsid w:val="5C3B6CFC"/>
    <w:rsid w:val="5C4C2CF4"/>
    <w:rsid w:val="5C6B1600"/>
    <w:rsid w:val="5C712B6D"/>
    <w:rsid w:val="5C74256C"/>
    <w:rsid w:val="5C7D70D1"/>
    <w:rsid w:val="5C8542A8"/>
    <w:rsid w:val="5C915A48"/>
    <w:rsid w:val="5CA1479B"/>
    <w:rsid w:val="5CA6294E"/>
    <w:rsid w:val="5CD8648B"/>
    <w:rsid w:val="5CDB2E8C"/>
    <w:rsid w:val="5CDB3358"/>
    <w:rsid w:val="5CED4E0C"/>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F2530"/>
    <w:rsid w:val="5DA31F5F"/>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B94C48"/>
    <w:rsid w:val="5FEC60B6"/>
    <w:rsid w:val="5FF37587"/>
    <w:rsid w:val="5FFE57B7"/>
    <w:rsid w:val="60060CD5"/>
    <w:rsid w:val="600762FF"/>
    <w:rsid w:val="60085AA3"/>
    <w:rsid w:val="600E362B"/>
    <w:rsid w:val="60183392"/>
    <w:rsid w:val="601A4CB1"/>
    <w:rsid w:val="602C236D"/>
    <w:rsid w:val="603967D7"/>
    <w:rsid w:val="603D3325"/>
    <w:rsid w:val="60406FE1"/>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421EFD"/>
    <w:rsid w:val="615C5041"/>
    <w:rsid w:val="61635733"/>
    <w:rsid w:val="61705965"/>
    <w:rsid w:val="6182260C"/>
    <w:rsid w:val="61D43A2B"/>
    <w:rsid w:val="61FF316E"/>
    <w:rsid w:val="620F4BAD"/>
    <w:rsid w:val="621542CB"/>
    <w:rsid w:val="62383C38"/>
    <w:rsid w:val="624263A2"/>
    <w:rsid w:val="625272C3"/>
    <w:rsid w:val="62715337"/>
    <w:rsid w:val="6280204D"/>
    <w:rsid w:val="6290769B"/>
    <w:rsid w:val="62943D08"/>
    <w:rsid w:val="62A411F8"/>
    <w:rsid w:val="62BA7A46"/>
    <w:rsid w:val="62C376AC"/>
    <w:rsid w:val="62CE13CB"/>
    <w:rsid w:val="62D2197B"/>
    <w:rsid w:val="62F6011A"/>
    <w:rsid w:val="6327422B"/>
    <w:rsid w:val="633B249F"/>
    <w:rsid w:val="6353654C"/>
    <w:rsid w:val="63552D76"/>
    <w:rsid w:val="6359778B"/>
    <w:rsid w:val="635B63E3"/>
    <w:rsid w:val="636642CA"/>
    <w:rsid w:val="638C3395"/>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939AA"/>
    <w:rsid w:val="649B1AC2"/>
    <w:rsid w:val="64A7467B"/>
    <w:rsid w:val="64C86505"/>
    <w:rsid w:val="64FE700F"/>
    <w:rsid w:val="6500327F"/>
    <w:rsid w:val="6506609B"/>
    <w:rsid w:val="65083216"/>
    <w:rsid w:val="650E3D55"/>
    <w:rsid w:val="65460728"/>
    <w:rsid w:val="65822810"/>
    <w:rsid w:val="65870C45"/>
    <w:rsid w:val="65AA6346"/>
    <w:rsid w:val="65B56C47"/>
    <w:rsid w:val="65B8262E"/>
    <w:rsid w:val="65BC15EE"/>
    <w:rsid w:val="65C74F5E"/>
    <w:rsid w:val="65D23D59"/>
    <w:rsid w:val="65D4773F"/>
    <w:rsid w:val="65D74D0A"/>
    <w:rsid w:val="65DC5939"/>
    <w:rsid w:val="65DC7985"/>
    <w:rsid w:val="65F14641"/>
    <w:rsid w:val="65F5655C"/>
    <w:rsid w:val="65FF006B"/>
    <w:rsid w:val="66052F43"/>
    <w:rsid w:val="6609487E"/>
    <w:rsid w:val="661D25CE"/>
    <w:rsid w:val="66206CF2"/>
    <w:rsid w:val="66265846"/>
    <w:rsid w:val="66287C9C"/>
    <w:rsid w:val="664805B8"/>
    <w:rsid w:val="665654C1"/>
    <w:rsid w:val="665B55EA"/>
    <w:rsid w:val="6660784B"/>
    <w:rsid w:val="66655F85"/>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D4B22"/>
    <w:rsid w:val="67570422"/>
    <w:rsid w:val="675D31B4"/>
    <w:rsid w:val="676D2F4B"/>
    <w:rsid w:val="677261FD"/>
    <w:rsid w:val="677A266A"/>
    <w:rsid w:val="677C1A81"/>
    <w:rsid w:val="67AA1080"/>
    <w:rsid w:val="67B163D1"/>
    <w:rsid w:val="67F45538"/>
    <w:rsid w:val="680239EB"/>
    <w:rsid w:val="680722DA"/>
    <w:rsid w:val="682211D1"/>
    <w:rsid w:val="685707E0"/>
    <w:rsid w:val="685C6395"/>
    <w:rsid w:val="686318DD"/>
    <w:rsid w:val="68635145"/>
    <w:rsid w:val="687F607E"/>
    <w:rsid w:val="68A34C5C"/>
    <w:rsid w:val="68BC6C8F"/>
    <w:rsid w:val="68E24981"/>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9FB29A1"/>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F014C"/>
    <w:rsid w:val="6ACB082B"/>
    <w:rsid w:val="6AD3247E"/>
    <w:rsid w:val="6B2B0EFD"/>
    <w:rsid w:val="6B2C13E4"/>
    <w:rsid w:val="6B4B0A4C"/>
    <w:rsid w:val="6B50310B"/>
    <w:rsid w:val="6B5045E2"/>
    <w:rsid w:val="6B736A2E"/>
    <w:rsid w:val="6B8170D6"/>
    <w:rsid w:val="6B884219"/>
    <w:rsid w:val="6B90781F"/>
    <w:rsid w:val="6B974370"/>
    <w:rsid w:val="6BA9194F"/>
    <w:rsid w:val="6BE727F5"/>
    <w:rsid w:val="6C240DF3"/>
    <w:rsid w:val="6C45610F"/>
    <w:rsid w:val="6C547243"/>
    <w:rsid w:val="6C59472D"/>
    <w:rsid w:val="6C5A4564"/>
    <w:rsid w:val="6C603744"/>
    <w:rsid w:val="6C637CCF"/>
    <w:rsid w:val="6C7802EB"/>
    <w:rsid w:val="6C79488C"/>
    <w:rsid w:val="6C89456C"/>
    <w:rsid w:val="6CA20D5B"/>
    <w:rsid w:val="6CA41AC3"/>
    <w:rsid w:val="6CC14E69"/>
    <w:rsid w:val="6CD63FB3"/>
    <w:rsid w:val="6D032CCC"/>
    <w:rsid w:val="6D056EA6"/>
    <w:rsid w:val="6D221E52"/>
    <w:rsid w:val="6D227835"/>
    <w:rsid w:val="6D3C6626"/>
    <w:rsid w:val="6D5D0DB5"/>
    <w:rsid w:val="6D6855B1"/>
    <w:rsid w:val="6D7B4AB7"/>
    <w:rsid w:val="6D89784B"/>
    <w:rsid w:val="6D8E70A1"/>
    <w:rsid w:val="6D9A4E14"/>
    <w:rsid w:val="6D9E0566"/>
    <w:rsid w:val="6DBB0D0A"/>
    <w:rsid w:val="6DE525D1"/>
    <w:rsid w:val="6DE57A7B"/>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2F2998"/>
    <w:rsid w:val="7032079E"/>
    <w:rsid w:val="703C186A"/>
    <w:rsid w:val="70570007"/>
    <w:rsid w:val="706B65C4"/>
    <w:rsid w:val="70822BAD"/>
    <w:rsid w:val="708746BC"/>
    <w:rsid w:val="708F7F54"/>
    <w:rsid w:val="709E3D85"/>
    <w:rsid w:val="70AC660B"/>
    <w:rsid w:val="70B17138"/>
    <w:rsid w:val="70BB2EF0"/>
    <w:rsid w:val="70BC2801"/>
    <w:rsid w:val="70C6646C"/>
    <w:rsid w:val="70FC2D1E"/>
    <w:rsid w:val="71015D6B"/>
    <w:rsid w:val="71151975"/>
    <w:rsid w:val="71336A65"/>
    <w:rsid w:val="71511268"/>
    <w:rsid w:val="71545B37"/>
    <w:rsid w:val="71573E01"/>
    <w:rsid w:val="71702748"/>
    <w:rsid w:val="717F0007"/>
    <w:rsid w:val="71867894"/>
    <w:rsid w:val="719F7A78"/>
    <w:rsid w:val="71C7540C"/>
    <w:rsid w:val="71F64A63"/>
    <w:rsid w:val="71F870B8"/>
    <w:rsid w:val="72021233"/>
    <w:rsid w:val="720B2A1D"/>
    <w:rsid w:val="72174817"/>
    <w:rsid w:val="727C422C"/>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4185"/>
    <w:rsid w:val="73520620"/>
    <w:rsid w:val="7363274A"/>
    <w:rsid w:val="73691A4A"/>
    <w:rsid w:val="737807F3"/>
    <w:rsid w:val="737B520B"/>
    <w:rsid w:val="738A6895"/>
    <w:rsid w:val="73BC7089"/>
    <w:rsid w:val="73BE7067"/>
    <w:rsid w:val="73E52294"/>
    <w:rsid w:val="73FF2D64"/>
    <w:rsid w:val="741071B2"/>
    <w:rsid w:val="74137154"/>
    <w:rsid w:val="74236DD6"/>
    <w:rsid w:val="74257F79"/>
    <w:rsid w:val="74273820"/>
    <w:rsid w:val="7427471C"/>
    <w:rsid w:val="74355B0B"/>
    <w:rsid w:val="743C7157"/>
    <w:rsid w:val="74416F54"/>
    <w:rsid w:val="744B354F"/>
    <w:rsid w:val="7450294E"/>
    <w:rsid w:val="745A5543"/>
    <w:rsid w:val="746B732F"/>
    <w:rsid w:val="746E18CB"/>
    <w:rsid w:val="748D52FA"/>
    <w:rsid w:val="74993216"/>
    <w:rsid w:val="74B44784"/>
    <w:rsid w:val="74B808BF"/>
    <w:rsid w:val="75084E8F"/>
    <w:rsid w:val="75202656"/>
    <w:rsid w:val="75533DE6"/>
    <w:rsid w:val="75752B04"/>
    <w:rsid w:val="758910BB"/>
    <w:rsid w:val="75955DA9"/>
    <w:rsid w:val="75977910"/>
    <w:rsid w:val="759F2A35"/>
    <w:rsid w:val="75B15C41"/>
    <w:rsid w:val="75CD3EFF"/>
    <w:rsid w:val="75D12923"/>
    <w:rsid w:val="75EA364B"/>
    <w:rsid w:val="75F20996"/>
    <w:rsid w:val="75F96973"/>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93E18"/>
    <w:rsid w:val="76CF29D3"/>
    <w:rsid w:val="76EC51FD"/>
    <w:rsid w:val="76F410B8"/>
    <w:rsid w:val="771B67DF"/>
    <w:rsid w:val="77451578"/>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5DCB"/>
    <w:rsid w:val="77C078B1"/>
    <w:rsid w:val="77E66E3C"/>
    <w:rsid w:val="77F3789A"/>
    <w:rsid w:val="780326B9"/>
    <w:rsid w:val="7833711D"/>
    <w:rsid w:val="78442B83"/>
    <w:rsid w:val="78497C2E"/>
    <w:rsid w:val="7854087B"/>
    <w:rsid w:val="786A4053"/>
    <w:rsid w:val="78782A0D"/>
    <w:rsid w:val="787B5060"/>
    <w:rsid w:val="788720E7"/>
    <w:rsid w:val="78A90B04"/>
    <w:rsid w:val="78C53485"/>
    <w:rsid w:val="78C76A01"/>
    <w:rsid w:val="78CE058C"/>
    <w:rsid w:val="78EC45D8"/>
    <w:rsid w:val="78EC6DF0"/>
    <w:rsid w:val="78F5335B"/>
    <w:rsid w:val="791843E7"/>
    <w:rsid w:val="792730E6"/>
    <w:rsid w:val="79395A92"/>
    <w:rsid w:val="794008FB"/>
    <w:rsid w:val="794708D9"/>
    <w:rsid w:val="794B21A1"/>
    <w:rsid w:val="7964574A"/>
    <w:rsid w:val="79750490"/>
    <w:rsid w:val="79941CF2"/>
    <w:rsid w:val="79973382"/>
    <w:rsid w:val="79D33056"/>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C0950"/>
    <w:rsid w:val="7ADC0B33"/>
    <w:rsid w:val="7AE14C19"/>
    <w:rsid w:val="7AEA174E"/>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E5A24"/>
    <w:rsid w:val="7CB4006B"/>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5</Pages>
  <Words>1032</Words>
  <Characters>7976</Characters>
  <Lines>66</Lines>
  <Paragraphs>17</Paragraphs>
  <TotalTime>3</TotalTime>
  <ScaleCrop>false</ScaleCrop>
  <LinksUpToDate>false</LinksUpToDate>
  <CharactersWithSpaces>8991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Moderator</cp:lastModifiedBy>
  <dcterms:modified xsi:type="dcterms:W3CDTF">2023-05-15T10:42:23Z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